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2AF3B045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F40D77">
        <w:rPr>
          <w:rFonts w:cs="Arial"/>
          <w:b/>
          <w:color w:val="000000"/>
          <w:sz w:val="28"/>
          <w:szCs w:val="28"/>
        </w:rPr>
        <w:t>4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C83BC8">
        <w:rPr>
          <w:rFonts w:cs="Arial"/>
          <w:b/>
          <w:color w:val="000000"/>
          <w:sz w:val="28"/>
          <w:szCs w:val="28"/>
        </w:rPr>
        <w:t xml:space="preserve"> </w:t>
      </w:r>
      <w:r w:rsidR="00C83BC8" w:rsidRPr="00C83BC8">
        <w:rPr>
          <w:rFonts w:cs="Arial"/>
          <w:b/>
          <w:color w:val="000000"/>
          <w:sz w:val="28"/>
          <w:szCs w:val="28"/>
        </w:rPr>
        <w:t>R1-2308580</w:t>
      </w:r>
    </w:p>
    <w:p w14:paraId="6C444D2B" w14:textId="338D42D9" w:rsidR="00E81C66" w:rsidRPr="00C47186" w:rsidRDefault="00762837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DD3B08">
        <w:rPr>
          <w:rFonts w:cs="Arial"/>
          <w:b/>
          <w:color w:val="000000"/>
          <w:sz w:val="28"/>
          <w:szCs w:val="28"/>
        </w:rPr>
        <w:t>Toulouse, France, August 21st – August 25th,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2A6E56E2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5A35BC">
        <w:rPr>
          <w:b/>
          <w:color w:val="000000"/>
          <w:sz w:val="24"/>
          <w:szCs w:val="24"/>
        </w:rPr>
        <w:t>11</w:t>
      </w:r>
    </w:p>
    <w:p w14:paraId="03AD16E9" w14:textId="514B081B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6.</w:t>
      </w:r>
      <w:r w:rsidR="005A35BC">
        <w:rPr>
          <w:b/>
          <w:color w:val="000000"/>
          <w:sz w:val="24"/>
          <w:szCs w:val="24"/>
        </w:rPr>
        <w:t>11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38E7D570" w:rsidR="005D7CCC" w:rsidRDefault="005A35BC" w:rsidP="005A35BC">
      <w:pPr>
        <w:pStyle w:val="Heading3"/>
        <w:numPr>
          <w:ilvl w:val="0"/>
          <w:numId w:val="0"/>
        </w:numPr>
        <w:ind w:left="720" w:hanging="720"/>
      </w:pPr>
      <w:bookmarkStart w:id="5" w:name="_Toc142292382"/>
      <w:bookmarkEnd w:id="1"/>
      <w:r w:rsidRPr="005A35BC">
        <w:t>9.16.11</w:t>
      </w:r>
      <w:r>
        <w:t xml:space="preserve"> </w:t>
      </w:r>
      <w:r w:rsidRPr="005A35BC">
        <w:rPr>
          <w:lang w:val="en-GB"/>
        </w:rPr>
        <w:t>UE features for IoT NTN enhancements</w:t>
      </w:r>
      <w:bookmarkEnd w:id="5"/>
    </w:p>
    <w:p w14:paraId="7A2A7D5C" w14:textId="1F5BD270" w:rsidR="00140965" w:rsidRDefault="00140965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4A141D4F" w14:textId="5B91F08B" w:rsidR="002B0F6C" w:rsidRDefault="00AF422A" w:rsidP="00B9024D">
      <w:pPr>
        <w:rPr>
          <w:lang w:eastAsia="x-none"/>
        </w:rPr>
      </w:pPr>
      <w:r w:rsidRPr="00AF422A">
        <w:rPr>
          <w:rFonts w:ascii="Calibri" w:hAnsi="Calibri" w:cs="Arial"/>
          <w:b/>
          <w:highlight w:val="green"/>
        </w:rPr>
        <w:t>Agreement</w:t>
      </w:r>
      <w:r w:rsidR="002B0F6C" w:rsidRPr="00AF422A">
        <w:rPr>
          <w:rFonts w:ascii="Calibri" w:hAnsi="Calibri" w:cs="Arial"/>
          <w:b/>
          <w:highlight w:val="green"/>
        </w:rPr>
        <w:t>:</w:t>
      </w:r>
      <w:r w:rsidR="002B0F6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493"/>
        <w:gridCol w:w="2612"/>
        <w:gridCol w:w="5126"/>
        <w:gridCol w:w="762"/>
        <w:gridCol w:w="561"/>
        <w:gridCol w:w="550"/>
        <w:gridCol w:w="3208"/>
        <w:gridCol w:w="1159"/>
        <w:gridCol w:w="472"/>
        <w:gridCol w:w="472"/>
        <w:gridCol w:w="3736"/>
        <w:gridCol w:w="1690"/>
      </w:tblGrid>
      <w:tr w:rsidR="002B0F6C" w:rsidRPr="004A6FDB" w14:paraId="69B3C0A5" w14:textId="77777777" w:rsidTr="00E74CA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7DD7" w14:textId="77777777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A6FDB">
              <w:rPr>
                <w:rFonts w:cs="Arial"/>
                <w:color w:val="000000" w:themeColor="text1"/>
                <w:sz w:val="20"/>
              </w:rPr>
              <w:t xml:space="preserve">2. </w:t>
            </w:r>
            <w:proofErr w:type="spellStart"/>
            <w:r w:rsidRPr="004A6FDB">
              <w:rPr>
                <w:rFonts w:cs="Arial"/>
                <w:color w:val="000000" w:themeColor="text1"/>
                <w:sz w:val="20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93F9" w14:textId="77777777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A6FDB">
              <w:rPr>
                <w:rFonts w:cs="Arial"/>
                <w:color w:val="000000" w:themeColor="text1"/>
                <w:sz w:val="20"/>
              </w:rPr>
              <w:t>2-3a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7C78" w14:textId="77777777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4A6FDB">
              <w:rPr>
                <w:rFonts w:cs="Arial"/>
                <w:color w:val="000000" w:themeColor="text1"/>
                <w:sz w:val="20"/>
              </w:rPr>
              <w:t xml:space="preserve">GNSS position fix in RRC Connected state for </w:t>
            </w:r>
            <w:proofErr w:type="spellStart"/>
            <w:r w:rsidRPr="004A6FDB">
              <w:rPr>
                <w:rFonts w:cs="Arial"/>
                <w:color w:val="000000" w:themeColor="text1"/>
                <w:sz w:val="20"/>
              </w:rPr>
              <w:t>eMTC</w:t>
            </w:r>
            <w:proofErr w:type="spellEnd"/>
            <w:r w:rsidRPr="004A6FDB">
              <w:rPr>
                <w:rFonts w:cs="Arial"/>
                <w:color w:val="000000" w:themeColor="text1"/>
                <w:sz w:val="20"/>
              </w:rPr>
              <w:t xml:space="preserve">—triggered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C63C" w14:textId="52B9D904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4A6FDB">
              <w:rPr>
                <w:rFonts w:cs="Arial"/>
                <w:color w:val="000000" w:themeColor="text1"/>
                <w:sz w:val="20"/>
              </w:rPr>
              <w:t xml:space="preserve">1. UE reports GNSS position fix time duration for measurement </w:t>
            </w:r>
            <w:r w:rsidR="00E17F18" w:rsidRPr="0065501E">
              <w:rPr>
                <w:rFonts w:cs="Arial"/>
                <w:strike/>
                <w:color w:val="FF0000"/>
                <w:sz w:val="20"/>
                <w:lang w:val="en-US" w:eastAsia="zh-CN"/>
              </w:rPr>
              <w:t>and</w:t>
            </w:r>
            <w:r w:rsidR="00E17F18" w:rsidRPr="0065501E">
              <w:rPr>
                <w:rFonts w:cs="Arial"/>
                <w:color w:val="FF0000"/>
                <w:sz w:val="20"/>
                <w:lang w:val="en-US" w:eastAsia="zh-CN"/>
              </w:rPr>
              <w:t xml:space="preserve"> </w:t>
            </w:r>
            <w:r w:rsidR="00E17F18" w:rsidRPr="004A6FDB">
              <w:rPr>
                <w:rFonts w:cs="Arial"/>
                <w:strike/>
                <w:color w:val="FF0000"/>
                <w:sz w:val="20"/>
                <w:lang w:val="en-US" w:eastAsia="zh-CN"/>
              </w:rPr>
              <w:t>validation</w:t>
            </w:r>
            <w:r w:rsidR="00E17F18" w:rsidRPr="004A6FDB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 </w:t>
            </w:r>
            <w:r w:rsidR="00E17F18" w:rsidRPr="008D6BC6">
              <w:rPr>
                <w:rFonts w:cs="Arial"/>
                <w:strike/>
                <w:color w:val="FF0000"/>
                <w:sz w:val="20"/>
                <w:lang w:val="en-US" w:eastAsia="zh-CN"/>
              </w:rPr>
              <w:t>duration</w:t>
            </w:r>
            <w:r w:rsidR="00E17F18" w:rsidRPr="008D6BC6">
              <w:rPr>
                <w:rFonts w:cs="Arial"/>
                <w:color w:val="FF0000"/>
                <w:sz w:val="20"/>
              </w:rPr>
              <w:t xml:space="preserve"> </w:t>
            </w:r>
            <w:r w:rsidRPr="004A6FDB">
              <w:rPr>
                <w:rFonts w:cs="Arial"/>
                <w:color w:val="000000" w:themeColor="text1"/>
                <w:sz w:val="20"/>
              </w:rPr>
              <w:t xml:space="preserve">at least </w:t>
            </w:r>
            <w:r w:rsidRPr="004A6FDB">
              <w:rPr>
                <w:rFonts w:cs="Arial"/>
                <w:strike/>
                <w:color w:val="FF0000"/>
                <w:sz w:val="20"/>
              </w:rPr>
              <w:t>[</w:t>
            </w:r>
            <w:r w:rsidRPr="004A6FDB">
              <w:rPr>
                <w:rFonts w:cs="Arial"/>
                <w:color w:val="000000" w:themeColor="text1"/>
                <w:sz w:val="20"/>
              </w:rPr>
              <w:t xml:space="preserve">during the initial access stage </w:t>
            </w:r>
            <w:r w:rsidR="00E17F18" w:rsidRPr="004A6FDB">
              <w:rPr>
                <w:rFonts w:cs="Arial"/>
                <w:color w:val="000000" w:themeColor="text1"/>
                <w:sz w:val="20"/>
                <w:highlight w:val="yellow"/>
              </w:rPr>
              <w:t>[and in connected mode]</w:t>
            </w:r>
          </w:p>
          <w:p w14:paraId="753EBFF0" w14:textId="77777777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4A6FDB">
              <w:rPr>
                <w:rFonts w:cs="Arial"/>
                <w:color w:val="000000" w:themeColor="text1"/>
                <w:sz w:val="20"/>
                <w:lang w:eastAsia="zh-CN"/>
              </w:rPr>
              <w:t xml:space="preserve">2. UE receives </w:t>
            </w:r>
            <w:proofErr w:type="spellStart"/>
            <w:r w:rsidRPr="004A6FDB">
              <w:rPr>
                <w:rFonts w:cs="Arial"/>
                <w:color w:val="000000" w:themeColor="text1"/>
                <w:sz w:val="20"/>
                <w:lang w:eastAsia="zh-CN"/>
              </w:rPr>
              <w:t>eNB</w:t>
            </w:r>
            <w:proofErr w:type="spellEnd"/>
            <w:r w:rsidRPr="004A6FDB">
              <w:rPr>
                <w:rFonts w:cs="Arial"/>
                <w:color w:val="000000" w:themeColor="text1"/>
                <w:sz w:val="20"/>
                <w:lang w:eastAsia="zh-CN"/>
              </w:rPr>
              <w:t xml:space="preserve"> GNSS measurement trigger </w:t>
            </w:r>
          </w:p>
          <w:p w14:paraId="035659B8" w14:textId="77777777" w:rsidR="002B0F6C" w:rsidRPr="004A6FDB" w:rsidRDefault="002B0F6C" w:rsidP="005E2ABA">
            <w:pPr>
              <w:pStyle w:val="TAL"/>
              <w:rPr>
                <w:rFonts w:cs="Arial"/>
                <w:strike/>
                <w:color w:val="FF0000"/>
                <w:sz w:val="20"/>
                <w:lang w:eastAsia="zh-CN"/>
              </w:rPr>
            </w:pPr>
            <w:r w:rsidRPr="004A6FDB">
              <w:rPr>
                <w:rFonts w:cs="Arial"/>
                <w:strike/>
                <w:color w:val="FF0000"/>
                <w:sz w:val="20"/>
                <w:lang w:eastAsia="zh-CN"/>
              </w:rPr>
              <w:t xml:space="preserve">3. UE </w:t>
            </w:r>
            <w:r w:rsidRPr="004A6FDB">
              <w:rPr>
                <w:rFonts w:cs="Arial"/>
                <w:strike/>
                <w:color w:val="FF0000"/>
                <w:sz w:val="20"/>
              </w:rPr>
              <w:t>re-acquires GNSS in RRC Connected state</w:t>
            </w:r>
          </w:p>
          <w:p w14:paraId="6803F7D6" w14:textId="77777777" w:rsidR="002B0F6C" w:rsidRPr="004A6FDB" w:rsidRDefault="002B0F6C" w:rsidP="005E2ABA">
            <w:pPr>
              <w:jc w:val="left"/>
              <w:rPr>
                <w:rFonts w:cs="Arial"/>
                <w:color w:val="000000" w:themeColor="text1"/>
                <w:lang w:eastAsia="zh-CN"/>
              </w:rPr>
            </w:pPr>
            <w:r w:rsidRPr="004A6FDB">
              <w:rPr>
                <w:rFonts w:cs="Arial"/>
                <w:color w:val="000000" w:themeColor="text1"/>
                <w:lang w:eastAsia="zh-CN"/>
              </w:rPr>
              <w:t>4. UE re-acquires GNSS position fix within a configured gap</w:t>
            </w:r>
          </w:p>
          <w:p w14:paraId="22BCA12A" w14:textId="6CC1C16B" w:rsidR="00A30DA7" w:rsidRPr="004A6FDB" w:rsidRDefault="00F14F84" w:rsidP="005E2ABA">
            <w:pPr>
              <w:jc w:val="left"/>
              <w:rPr>
                <w:rFonts w:cs="Arial"/>
                <w:color w:val="000000" w:themeColor="text1"/>
                <w:lang w:val="en-GB" w:eastAsia="zh-CN"/>
              </w:rPr>
            </w:pPr>
            <w:r w:rsidRPr="004A6FDB">
              <w:rPr>
                <w:rFonts w:cs="Arial"/>
                <w:color w:val="FF0000"/>
                <w:lang w:eastAsia="zh-CN"/>
              </w:rPr>
              <w:t>5. UE reports the remaining GNSS validity duration with MAC CE in connected mode</w:t>
            </w:r>
            <w:r w:rsidR="008D6BC6">
              <w:rPr>
                <w:rFonts w:cs="Arial"/>
                <w:color w:val="FF000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A060" w14:textId="77777777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A6FDB">
              <w:rPr>
                <w:rFonts w:cs="Arial"/>
                <w:color w:val="000000" w:themeColor="text1"/>
                <w:sz w:val="20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84DBA" w14:textId="77777777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4A6FD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AC405" w14:textId="77777777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4A6FD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B96D" w14:textId="77777777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4A6FDB">
              <w:rPr>
                <w:rFonts w:cs="Arial"/>
                <w:color w:val="000000" w:themeColor="text1"/>
                <w:sz w:val="20"/>
              </w:rPr>
              <w:t xml:space="preserve">Release 18 </w:t>
            </w:r>
            <w:proofErr w:type="spellStart"/>
            <w:r w:rsidRPr="004A6FDB">
              <w:rPr>
                <w:rFonts w:cs="Arial"/>
                <w:color w:val="000000" w:themeColor="text1"/>
                <w:sz w:val="20"/>
              </w:rPr>
              <w:t>eMTC</w:t>
            </w:r>
            <w:proofErr w:type="spellEnd"/>
            <w:r w:rsidRPr="004A6FDB">
              <w:rPr>
                <w:rFonts w:cs="Arial"/>
                <w:color w:val="000000" w:themeColor="text1"/>
                <w:sz w:val="20"/>
              </w:rPr>
              <w:t xml:space="preserve">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C5A9E" w14:textId="145BB335" w:rsidR="002B0F6C" w:rsidRPr="004A6FDB" w:rsidRDefault="009330C5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</w:pPr>
            <w:r w:rsidRPr="004A6FDB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D5F4D" w14:textId="77777777" w:rsidR="002B0F6C" w:rsidRPr="004A6FDB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4A6FDB">
              <w:rPr>
                <w:rFonts w:cs="Arial"/>
                <w:color w:val="000000" w:themeColor="text1"/>
                <w:sz w:val="20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E936" w14:textId="77777777" w:rsidR="002B0F6C" w:rsidRPr="004A6FDB" w:rsidRDefault="002B0F6C" w:rsidP="005E2ABA">
            <w:pPr>
              <w:jc w:val="left"/>
              <w:rPr>
                <w:rFonts w:cs="Arial"/>
                <w:color w:val="000000" w:themeColor="text1"/>
              </w:rPr>
            </w:pPr>
            <w:r w:rsidRPr="004A6FDB">
              <w:rPr>
                <w:rFonts w:cs="Arial"/>
                <w:color w:val="000000" w:themeColor="text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88719" w14:textId="77777777" w:rsidR="002B0F6C" w:rsidRPr="004A6FDB" w:rsidRDefault="002B0F6C" w:rsidP="009330C5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</w:pPr>
            <w:r w:rsidRPr="004A6FDB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 xml:space="preserve">[Note: RAN1 kindly asks RAN2 to design </w:t>
            </w:r>
            <w:proofErr w:type="spellStart"/>
            <w:r w:rsidRPr="004A6FDB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signalling</w:t>
            </w:r>
            <w:proofErr w:type="spellEnd"/>
            <w:r w:rsidRPr="004A6FDB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 xml:space="preserve"> such that GSO/NGSO differentiation is possible]</w:t>
            </w:r>
          </w:p>
          <w:p w14:paraId="67B392AF" w14:textId="77777777" w:rsidR="002B0F6C" w:rsidRPr="004A6FDB" w:rsidRDefault="002B0F6C" w:rsidP="005E2ABA">
            <w:pPr>
              <w:jc w:val="left"/>
              <w:rPr>
                <w:rFonts w:cs="Arial"/>
                <w:color w:val="000000" w:themeColor="text1"/>
              </w:rPr>
            </w:pPr>
          </w:p>
          <w:p w14:paraId="6F0F4426" w14:textId="77777777" w:rsidR="002B0F6C" w:rsidRPr="004A6FDB" w:rsidRDefault="002B0F6C" w:rsidP="005E2ABA">
            <w:pPr>
              <w:jc w:val="left"/>
              <w:rPr>
                <w:rFonts w:cs="Arial"/>
                <w:color w:val="000000" w:themeColor="text1"/>
              </w:rPr>
            </w:pPr>
            <w:r w:rsidRPr="004A6FDB">
              <w:rPr>
                <w:rFonts w:cs="Arial"/>
                <w:color w:val="000000" w:themeColor="text1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5A52" w14:textId="77777777" w:rsidR="002B0F6C" w:rsidRPr="004A6FDB" w:rsidRDefault="002B0F6C" w:rsidP="005E2ABA">
            <w:pPr>
              <w:jc w:val="left"/>
              <w:rPr>
                <w:rFonts w:cs="Arial"/>
                <w:color w:val="000000" w:themeColor="text1"/>
              </w:rPr>
            </w:pPr>
            <w:r w:rsidRPr="004A6FDB">
              <w:rPr>
                <w:rFonts w:cs="Arial"/>
                <w:color w:val="000000" w:themeColor="text1"/>
              </w:rPr>
              <w:t xml:space="preserve">Optional with capability </w:t>
            </w:r>
            <w:proofErr w:type="spellStart"/>
            <w:r w:rsidRPr="004A6FDB">
              <w:rPr>
                <w:rFonts w:cs="Arial"/>
                <w:color w:val="000000" w:themeColor="text1"/>
              </w:rPr>
              <w:t>signalling</w:t>
            </w:r>
            <w:proofErr w:type="spellEnd"/>
          </w:p>
        </w:tc>
      </w:tr>
    </w:tbl>
    <w:p w14:paraId="0BF11F07" w14:textId="77777777" w:rsidR="005E2ABA" w:rsidRDefault="005E2ABA" w:rsidP="00B9024D">
      <w:pPr>
        <w:rPr>
          <w:lang w:eastAsia="x-none"/>
        </w:rPr>
      </w:pPr>
    </w:p>
    <w:p w14:paraId="295494B2" w14:textId="3195D24A" w:rsidR="002B0F6C" w:rsidRDefault="006E583E" w:rsidP="00B9024D">
      <w:pPr>
        <w:rPr>
          <w:lang w:eastAsia="x-none"/>
        </w:rPr>
      </w:pPr>
      <w:r w:rsidRPr="00D27D8A">
        <w:rPr>
          <w:rFonts w:ascii="Calibri" w:hAnsi="Calibri" w:cs="Arial"/>
          <w:b/>
          <w:highlight w:val="green"/>
        </w:rPr>
        <w:t>Agreement</w:t>
      </w:r>
      <w:r w:rsidR="002B0F6C" w:rsidRPr="00D27D8A">
        <w:rPr>
          <w:rFonts w:ascii="Calibri" w:hAnsi="Calibri" w:cs="Arial"/>
          <w:b/>
          <w:highlight w:val="green"/>
        </w:rPr>
        <w:t>:</w:t>
      </w:r>
      <w:r w:rsidR="002B0F6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492"/>
        <w:gridCol w:w="2768"/>
        <w:gridCol w:w="4490"/>
        <w:gridCol w:w="1171"/>
        <w:gridCol w:w="561"/>
        <w:gridCol w:w="550"/>
        <w:gridCol w:w="3351"/>
        <w:gridCol w:w="1153"/>
        <w:gridCol w:w="472"/>
        <w:gridCol w:w="472"/>
        <w:gridCol w:w="3686"/>
        <w:gridCol w:w="1676"/>
      </w:tblGrid>
      <w:tr w:rsidR="00E32C93" w:rsidRPr="002B0F6C" w14:paraId="757F96B0" w14:textId="77777777" w:rsidTr="00E74CA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2CEC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 xml:space="preserve">2.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3E24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ADD8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 xml:space="preserve">GNSS position fix in RRC Connected state for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</w:rPr>
              <w:t>eMTC</w:t>
            </w:r>
            <w:proofErr w:type="spellEnd"/>
            <w:r w:rsidRPr="002B0F6C">
              <w:rPr>
                <w:rFonts w:cs="Arial"/>
                <w:color w:val="000000" w:themeColor="text1"/>
                <w:sz w:val="20"/>
              </w:rPr>
              <w:t>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E4E1" w14:textId="30E085B9" w:rsidR="002B0F6C" w:rsidRPr="00A8731B" w:rsidRDefault="002B0F6C" w:rsidP="005E2ABA">
            <w:pPr>
              <w:jc w:val="left"/>
              <w:rPr>
                <w:rFonts w:cs="Arial"/>
                <w:color w:val="000000" w:themeColor="text1"/>
                <w:lang w:eastAsia="zh-CN"/>
              </w:rPr>
            </w:pPr>
            <w:r w:rsidRPr="00A8731B">
              <w:rPr>
                <w:rFonts w:cs="Arial"/>
                <w:strike/>
                <w:color w:val="FF0000"/>
                <w:lang w:eastAsia="zh-CN"/>
              </w:rPr>
              <w:t>[</w:t>
            </w:r>
            <w:r w:rsidRPr="00A8731B">
              <w:rPr>
                <w:rFonts w:cs="Arial"/>
                <w:color w:val="000000" w:themeColor="text1"/>
                <w:lang w:eastAsia="zh-CN"/>
              </w:rPr>
              <w:t xml:space="preserve">1. UE re-acquires GNSS autonomously (when configured by the network) if it does not receive </w:t>
            </w:r>
            <w:proofErr w:type="spellStart"/>
            <w:r w:rsidRPr="00A8731B">
              <w:rPr>
                <w:rFonts w:cs="Arial"/>
                <w:color w:val="000000" w:themeColor="text1"/>
                <w:lang w:eastAsia="zh-CN"/>
              </w:rPr>
              <w:t>eNB</w:t>
            </w:r>
            <w:proofErr w:type="spellEnd"/>
            <w:r w:rsidRPr="00A8731B">
              <w:rPr>
                <w:rFonts w:cs="Arial"/>
                <w:color w:val="000000" w:themeColor="text1"/>
                <w:lang w:eastAsia="zh-CN"/>
              </w:rPr>
              <w:t xml:space="preserve"> GNSS measurement trigger</w:t>
            </w:r>
            <w:r w:rsidRPr="00A8731B">
              <w:rPr>
                <w:rFonts w:cs="Arial"/>
                <w:strike/>
                <w:color w:val="FF0000"/>
                <w:lang w:eastAsia="zh-CN"/>
              </w:rPr>
              <w:t>]</w:t>
            </w:r>
          </w:p>
          <w:p w14:paraId="0F189C0D" w14:textId="08C5F62A" w:rsidR="002B0F6C" w:rsidRPr="00A8731B" w:rsidRDefault="002B0F6C" w:rsidP="005E2ABA">
            <w:pPr>
              <w:jc w:val="left"/>
              <w:rPr>
                <w:rFonts w:cs="Arial"/>
                <w:color w:val="000000" w:themeColor="text1"/>
              </w:rPr>
            </w:pPr>
            <w:r w:rsidRPr="00A8731B">
              <w:rPr>
                <w:rFonts w:cs="Arial"/>
                <w:color w:val="000000" w:themeColor="text1"/>
              </w:rPr>
              <w:t>2. UE reports GNSS position fix time duration for measurement</w:t>
            </w:r>
            <w:r w:rsidR="00B0020F" w:rsidRPr="00B0020F">
              <w:rPr>
                <w:rFonts w:cs="Arial"/>
                <w:b/>
                <w:bCs/>
                <w:color w:val="ED7D31" w:themeColor="accent2"/>
              </w:rPr>
              <w:t xml:space="preserve"> </w:t>
            </w:r>
            <w:r w:rsidRPr="00A8731B">
              <w:rPr>
                <w:rFonts w:cs="Arial"/>
                <w:color w:val="000000" w:themeColor="text1"/>
              </w:rPr>
              <w:t xml:space="preserve">at least during the initial access stage </w:t>
            </w:r>
            <w:r w:rsidR="00191AAD" w:rsidRPr="00191AAD">
              <w:rPr>
                <w:rFonts w:cs="Arial"/>
                <w:color w:val="000000" w:themeColor="text1"/>
                <w:highlight w:val="yellow"/>
              </w:rPr>
              <w:t>[and in connected mode]</w:t>
            </w:r>
          </w:p>
          <w:p w14:paraId="72A9420F" w14:textId="71EC23AA" w:rsidR="00A30DA7" w:rsidRPr="00A30DA7" w:rsidRDefault="00F14F84" w:rsidP="005E2ABA">
            <w:pPr>
              <w:jc w:val="left"/>
              <w:rPr>
                <w:rFonts w:cs="Arial"/>
                <w:color w:val="000000" w:themeColor="text1"/>
                <w:highlight w:val="yellow"/>
                <w:lang w:val="en-GB"/>
              </w:rPr>
            </w:pPr>
            <w:r>
              <w:rPr>
                <w:rFonts w:cs="Arial"/>
                <w:color w:val="FF0000"/>
                <w:lang w:eastAsia="zh-CN"/>
              </w:rPr>
              <w:t>3</w:t>
            </w:r>
            <w:r w:rsidRPr="00D84E75">
              <w:rPr>
                <w:rFonts w:cs="Arial"/>
                <w:color w:val="FF0000"/>
                <w:lang w:eastAsia="zh-CN"/>
              </w:rPr>
              <w:t>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2DBC" w14:textId="378B6B93" w:rsidR="002B0F6C" w:rsidRPr="007B08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E583E">
              <w:rPr>
                <w:rFonts w:cs="Arial"/>
                <w:color w:val="000000" w:themeColor="text1"/>
                <w:sz w:val="20"/>
                <w:highlight w:val="yellow"/>
              </w:rPr>
              <w:t xml:space="preserve">[Rel. 18 </w:t>
            </w:r>
            <w:r w:rsidRPr="006E583E">
              <w:rPr>
                <w:rFonts w:cs="Arial"/>
                <w:color w:val="000000" w:themeColor="text1"/>
                <w:sz w:val="20"/>
                <w:highlight w:val="yellow"/>
                <w:lang w:eastAsia="zh-CN"/>
              </w:rPr>
              <w:t>2-3a]</w:t>
            </w:r>
            <w:r w:rsidR="007B086C">
              <w:rPr>
                <w:rFonts w:cs="Arial"/>
                <w:color w:val="FF0000"/>
                <w:sz w:val="20"/>
                <w:lang w:eastAsia="zh-CN"/>
              </w:rPr>
              <w:t xml:space="preserve"> </w:t>
            </w:r>
            <w:r w:rsidR="007B086C" w:rsidRPr="00D40924">
              <w:rPr>
                <w:rFonts w:cs="Arial"/>
                <w:color w:val="FF0000"/>
                <w:sz w:val="20"/>
                <w:lang w:val="en-US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81E6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5760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039E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 xml:space="preserve">Release 18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</w:rPr>
              <w:t>eMTC</w:t>
            </w:r>
            <w:proofErr w:type="spellEnd"/>
            <w:r w:rsidRPr="002B0F6C">
              <w:rPr>
                <w:rFonts w:cs="Arial"/>
                <w:color w:val="000000" w:themeColor="text1"/>
                <w:sz w:val="20"/>
              </w:rPr>
              <w:t xml:space="preserve">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CD70" w14:textId="3F186BBE" w:rsidR="002B0F6C" w:rsidRPr="002B0F6C" w:rsidRDefault="009330C5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</w:pPr>
            <w:r w:rsidRPr="00B17E46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14A6E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4AD4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0A44D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Note: This applies to non-DRX</w:t>
            </w:r>
          </w:p>
          <w:p w14:paraId="52BBC60F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08AA0E1C" w14:textId="77777777" w:rsidR="002B0F6C" w:rsidRPr="00584232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</w:pPr>
            <w:r w:rsidRPr="00584232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FFS: merge 2-4a with 2-3a</w:t>
            </w:r>
          </w:p>
          <w:p w14:paraId="7EEC07C8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3FF38C07" w14:textId="77777777" w:rsidR="002B0F6C" w:rsidRPr="000B1BFB" w:rsidRDefault="002B0F6C" w:rsidP="005E2ABA">
            <w:pPr>
              <w:pStyle w:val="TAL"/>
              <w:rPr>
                <w:rFonts w:cs="Arial"/>
                <w:strike/>
                <w:color w:val="000000" w:themeColor="text1"/>
                <w:sz w:val="20"/>
              </w:rPr>
            </w:pPr>
            <w:r w:rsidRPr="009330C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B27E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Optional with capability signalling</w:t>
            </w:r>
          </w:p>
        </w:tc>
      </w:tr>
    </w:tbl>
    <w:p w14:paraId="1F9F3CFC" w14:textId="77777777" w:rsidR="002B0F6C" w:rsidRDefault="002B0F6C" w:rsidP="00B9024D">
      <w:pPr>
        <w:rPr>
          <w:lang w:eastAsia="x-none"/>
        </w:rPr>
      </w:pPr>
    </w:p>
    <w:p w14:paraId="6BB3084D" w14:textId="3F6959ED" w:rsidR="002B0F6C" w:rsidRDefault="00D27D8A" w:rsidP="00B9024D">
      <w:pPr>
        <w:rPr>
          <w:lang w:eastAsia="x-none"/>
        </w:rPr>
      </w:pPr>
      <w:r w:rsidRPr="00D27D8A">
        <w:rPr>
          <w:rFonts w:ascii="Calibri" w:hAnsi="Calibri" w:cs="Arial"/>
          <w:b/>
          <w:highlight w:val="green"/>
        </w:rPr>
        <w:t>Agreement</w:t>
      </w:r>
      <w:r w:rsidR="002B0F6C" w:rsidRPr="00D27D8A">
        <w:rPr>
          <w:rFonts w:ascii="Calibri" w:hAnsi="Calibri" w:cs="Arial"/>
          <w:b/>
          <w:highlight w:val="green"/>
        </w:rPr>
        <w:t>:</w:t>
      </w:r>
      <w:r w:rsidR="002B0F6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490"/>
        <w:gridCol w:w="2562"/>
        <w:gridCol w:w="4929"/>
        <w:gridCol w:w="784"/>
        <w:gridCol w:w="561"/>
        <w:gridCol w:w="550"/>
        <w:gridCol w:w="3612"/>
        <w:gridCol w:w="1143"/>
        <w:gridCol w:w="472"/>
        <w:gridCol w:w="472"/>
        <w:gridCol w:w="3612"/>
        <w:gridCol w:w="1656"/>
      </w:tblGrid>
      <w:tr w:rsidR="002B0F6C" w:rsidRPr="00191AAD" w14:paraId="3F98CC45" w14:textId="77777777" w:rsidTr="00E74CA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B9E43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91AAD">
              <w:rPr>
                <w:rFonts w:cs="Arial"/>
                <w:color w:val="000000" w:themeColor="text1"/>
                <w:sz w:val="20"/>
              </w:rPr>
              <w:t xml:space="preserve">2. </w:t>
            </w:r>
            <w:proofErr w:type="spellStart"/>
            <w:r w:rsidRPr="00191AAD">
              <w:rPr>
                <w:rFonts w:cs="Arial"/>
                <w:color w:val="000000" w:themeColor="text1"/>
                <w:sz w:val="20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314E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91AAD">
              <w:rPr>
                <w:rFonts w:cs="Arial"/>
                <w:color w:val="000000" w:themeColor="text1"/>
                <w:sz w:val="20"/>
              </w:rPr>
              <w:t>2-3b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4352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91AAD">
              <w:rPr>
                <w:rFonts w:cs="Arial"/>
                <w:color w:val="000000" w:themeColor="text1"/>
                <w:sz w:val="20"/>
              </w:rPr>
              <w:t>GNSS position fix in RRC Connected state for NB-IoT—triggered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6D4A" w14:textId="2CD2B330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191AAD">
              <w:rPr>
                <w:rFonts w:cs="Arial"/>
                <w:color w:val="000000" w:themeColor="text1"/>
                <w:sz w:val="20"/>
              </w:rPr>
              <w:t xml:space="preserve">1. UE reports GNSS position fix time duration for measurement </w:t>
            </w:r>
            <w:r w:rsidR="00D84E75" w:rsidRPr="00584232">
              <w:rPr>
                <w:rFonts w:cs="Arial"/>
                <w:strike/>
                <w:color w:val="FF0000"/>
                <w:sz w:val="20"/>
                <w:lang w:val="en-US" w:eastAsia="zh-CN"/>
              </w:rPr>
              <w:t>and</w:t>
            </w:r>
            <w:r w:rsidR="00F64B54" w:rsidRPr="00191AAD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 </w:t>
            </w:r>
            <w:r w:rsidRPr="00191AAD">
              <w:rPr>
                <w:rFonts w:cs="Arial"/>
                <w:strike/>
                <w:color w:val="FF0000"/>
                <w:sz w:val="20"/>
                <w:lang w:val="en-US" w:eastAsia="zh-CN"/>
              </w:rPr>
              <w:t>validation</w:t>
            </w:r>
            <w:r w:rsidRPr="00191AAD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 </w:t>
            </w:r>
            <w:r w:rsidRPr="00584232">
              <w:rPr>
                <w:rFonts w:cs="Arial"/>
                <w:strike/>
                <w:color w:val="FF0000"/>
                <w:sz w:val="20"/>
                <w:lang w:val="en-US" w:eastAsia="zh-CN"/>
              </w:rPr>
              <w:t>duration</w:t>
            </w:r>
            <w:r w:rsidRPr="00584232">
              <w:rPr>
                <w:rFonts w:cs="Arial"/>
                <w:color w:val="FF0000"/>
                <w:sz w:val="20"/>
              </w:rPr>
              <w:t xml:space="preserve"> </w:t>
            </w:r>
            <w:r w:rsidRPr="00191AAD">
              <w:rPr>
                <w:rFonts w:cs="Arial"/>
                <w:color w:val="000000" w:themeColor="text1"/>
                <w:sz w:val="20"/>
              </w:rPr>
              <w:t xml:space="preserve">at least </w:t>
            </w:r>
            <w:r w:rsidRPr="00191AAD">
              <w:rPr>
                <w:rFonts w:cs="Arial"/>
                <w:strike/>
                <w:color w:val="FF0000"/>
                <w:sz w:val="20"/>
              </w:rPr>
              <w:t>[</w:t>
            </w:r>
            <w:r w:rsidRPr="00191AAD">
              <w:rPr>
                <w:rFonts w:cs="Arial"/>
                <w:color w:val="000000" w:themeColor="text1"/>
                <w:sz w:val="20"/>
              </w:rPr>
              <w:t xml:space="preserve">during the initial access stage </w:t>
            </w:r>
            <w:r w:rsidR="00D84E75" w:rsidRPr="00191AAD">
              <w:rPr>
                <w:rFonts w:cs="Arial"/>
                <w:color w:val="000000" w:themeColor="text1"/>
                <w:sz w:val="20"/>
                <w:highlight w:val="yellow"/>
              </w:rPr>
              <w:t>[and in connected mode]</w:t>
            </w:r>
          </w:p>
          <w:p w14:paraId="38139B2E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191AAD">
              <w:rPr>
                <w:rFonts w:cs="Arial"/>
                <w:color w:val="000000" w:themeColor="text1"/>
                <w:sz w:val="20"/>
                <w:lang w:eastAsia="zh-CN"/>
              </w:rPr>
              <w:t xml:space="preserve">2. UE receives </w:t>
            </w:r>
            <w:proofErr w:type="spellStart"/>
            <w:r w:rsidRPr="00191AAD">
              <w:rPr>
                <w:rFonts w:cs="Arial"/>
                <w:color w:val="000000" w:themeColor="text1"/>
                <w:sz w:val="20"/>
                <w:lang w:eastAsia="zh-CN"/>
              </w:rPr>
              <w:t>eNB</w:t>
            </w:r>
            <w:proofErr w:type="spellEnd"/>
            <w:r w:rsidRPr="00191AAD">
              <w:rPr>
                <w:rFonts w:cs="Arial"/>
                <w:color w:val="000000" w:themeColor="text1"/>
                <w:sz w:val="20"/>
                <w:lang w:eastAsia="zh-CN"/>
              </w:rPr>
              <w:t xml:space="preserve"> GNSS measurement trigger </w:t>
            </w:r>
          </w:p>
          <w:p w14:paraId="633511BE" w14:textId="77777777" w:rsidR="002B0F6C" w:rsidRPr="00191AAD" w:rsidRDefault="002B0F6C" w:rsidP="005E2ABA">
            <w:pPr>
              <w:pStyle w:val="TAL"/>
              <w:rPr>
                <w:rFonts w:cs="Arial"/>
                <w:strike/>
                <w:color w:val="000000" w:themeColor="text1"/>
                <w:sz w:val="20"/>
                <w:lang w:eastAsia="zh-CN"/>
              </w:rPr>
            </w:pPr>
            <w:r w:rsidRPr="00191AAD">
              <w:rPr>
                <w:rFonts w:cs="Arial"/>
                <w:strike/>
                <w:color w:val="FF0000"/>
                <w:sz w:val="20"/>
                <w:lang w:eastAsia="zh-CN"/>
              </w:rPr>
              <w:t xml:space="preserve">3. UE </w:t>
            </w:r>
            <w:r w:rsidRPr="00191AAD">
              <w:rPr>
                <w:rFonts w:cs="Arial"/>
                <w:strike/>
                <w:color w:val="FF0000"/>
                <w:sz w:val="20"/>
              </w:rPr>
              <w:t>re-acquires GNSS in RRC Connected state</w:t>
            </w:r>
          </w:p>
          <w:p w14:paraId="4B6E1EDE" w14:textId="77777777" w:rsidR="002B0F6C" w:rsidRPr="00191AAD" w:rsidRDefault="002B0F6C" w:rsidP="005E2ABA">
            <w:pPr>
              <w:jc w:val="left"/>
              <w:rPr>
                <w:rFonts w:cs="Arial"/>
                <w:color w:val="000000" w:themeColor="text1"/>
                <w:lang w:eastAsia="zh-CN"/>
              </w:rPr>
            </w:pPr>
            <w:r w:rsidRPr="00191AAD">
              <w:rPr>
                <w:rFonts w:cs="Arial"/>
                <w:color w:val="000000" w:themeColor="text1"/>
                <w:lang w:eastAsia="zh-CN"/>
              </w:rPr>
              <w:t>4. UE re-acquires GNSS position fix within a configured gap</w:t>
            </w:r>
          </w:p>
          <w:p w14:paraId="05F6A4A8" w14:textId="7C198CC4" w:rsidR="00CD152C" w:rsidRPr="00191AAD" w:rsidRDefault="00E17F18" w:rsidP="005E2ABA">
            <w:pPr>
              <w:jc w:val="left"/>
              <w:rPr>
                <w:rFonts w:cs="Arial"/>
                <w:color w:val="000000" w:themeColor="text1"/>
                <w:highlight w:val="yellow"/>
                <w:lang w:eastAsia="zh-CN"/>
              </w:rPr>
            </w:pPr>
            <w:r w:rsidRPr="00191AAD">
              <w:rPr>
                <w:rFonts w:cs="Arial"/>
                <w:color w:val="FF0000"/>
                <w:lang w:eastAsia="zh-CN"/>
              </w:rPr>
              <w:t>5</w:t>
            </w:r>
            <w:r w:rsidR="00D84E75" w:rsidRPr="00191AAD">
              <w:rPr>
                <w:rFonts w:cs="Arial"/>
                <w:color w:val="FF0000"/>
                <w:lang w:eastAsia="zh-CN"/>
              </w:rPr>
              <w:t>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7375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191AAD">
              <w:rPr>
                <w:rFonts w:cs="Arial"/>
                <w:color w:val="000000" w:themeColor="text1"/>
                <w:sz w:val="20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32B6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91AAD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7367A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91AA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AF4E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91AAD">
              <w:rPr>
                <w:rFonts w:cs="Arial"/>
                <w:color w:val="000000" w:themeColor="text1"/>
                <w:sz w:val="20"/>
              </w:rPr>
              <w:t xml:space="preserve">Release 18 NB-IoT UE cannot get triggered GNSS position fix in RRC Connected </w:t>
            </w:r>
            <w:proofErr w:type="gramStart"/>
            <w:r w:rsidRPr="00191AAD">
              <w:rPr>
                <w:rFonts w:cs="Arial"/>
                <w:color w:val="000000" w:themeColor="text1"/>
                <w:sz w:val="20"/>
              </w:rPr>
              <w:t>state</w:t>
            </w:r>
            <w:proofErr w:type="gramEnd"/>
          </w:p>
          <w:p w14:paraId="49CEF3AA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2366A0AB" w14:textId="77777777" w:rsidR="002B0F6C" w:rsidRPr="00191AAD" w:rsidRDefault="002B0F6C" w:rsidP="005E2ABA">
            <w:pPr>
              <w:pStyle w:val="TAL"/>
              <w:rPr>
                <w:rFonts w:cs="Arial"/>
                <w:strike/>
                <w:color w:val="000000" w:themeColor="text1"/>
                <w:sz w:val="20"/>
              </w:rPr>
            </w:pPr>
            <w:r w:rsidRPr="00191AAD">
              <w:rPr>
                <w:rFonts w:cs="Arial"/>
                <w:strike/>
                <w:color w:val="FF0000"/>
                <w:sz w:val="20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E86C8" w14:textId="0153FF4A" w:rsidR="002B0F6C" w:rsidRPr="00191AAD" w:rsidRDefault="009330C5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</w:pPr>
            <w:r w:rsidRPr="00B17E46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6526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191AAD">
              <w:rPr>
                <w:rFonts w:cs="Arial"/>
                <w:color w:val="000000" w:themeColor="text1"/>
                <w:sz w:val="20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62903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191AAD">
              <w:rPr>
                <w:rFonts w:cs="Arial"/>
                <w:color w:val="000000" w:themeColor="text1"/>
                <w:sz w:val="20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397F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191AAD">
              <w:rPr>
                <w:rFonts w:cs="Arial"/>
                <w:color w:val="000000" w:themeColor="text1"/>
                <w:sz w:val="20"/>
                <w:lang w:val="en-US" w:eastAsia="zh-CN"/>
              </w:rPr>
              <w:t>Note: This applies to non-DRX</w:t>
            </w:r>
          </w:p>
          <w:p w14:paraId="523A9C12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</w:p>
          <w:p w14:paraId="2D823DB3" w14:textId="77777777" w:rsidR="002B0F6C" w:rsidRPr="00191AAD" w:rsidRDefault="002B0F6C" w:rsidP="009330C5">
            <w:pPr>
              <w:pStyle w:val="TAL"/>
              <w:rPr>
                <w:rFonts w:cs="Arial"/>
                <w:strike/>
                <w:color w:val="000000" w:themeColor="text1"/>
                <w:sz w:val="20"/>
              </w:rPr>
            </w:pPr>
            <w:r w:rsidRPr="00D27D8A">
              <w:rPr>
                <w:rFonts w:cs="Arial"/>
                <w:color w:val="FF0000"/>
                <w:sz w:val="20"/>
                <w:highlight w:val="yellow"/>
                <w:lang w:val="en-US"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C9BA" w14:textId="77777777" w:rsidR="002B0F6C" w:rsidRPr="00191AAD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191AAD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Optional with capability </w:t>
            </w:r>
            <w:proofErr w:type="spellStart"/>
            <w:r w:rsidRPr="00191AAD">
              <w:rPr>
                <w:rFonts w:cs="Arial"/>
                <w:color w:val="000000" w:themeColor="text1"/>
                <w:sz w:val="20"/>
                <w:lang w:val="en-US" w:eastAsia="zh-CN"/>
              </w:rPr>
              <w:t>signalling</w:t>
            </w:r>
            <w:proofErr w:type="spellEnd"/>
          </w:p>
        </w:tc>
      </w:tr>
    </w:tbl>
    <w:p w14:paraId="7E8BBC34" w14:textId="77777777" w:rsidR="002B0F6C" w:rsidRDefault="002B0F6C" w:rsidP="00B9024D">
      <w:pPr>
        <w:rPr>
          <w:lang w:eastAsia="x-none"/>
        </w:rPr>
      </w:pPr>
    </w:p>
    <w:p w14:paraId="0EC0D2E1" w14:textId="55FBCA53" w:rsidR="002B0F6C" w:rsidRDefault="00CD65F5" w:rsidP="00B9024D">
      <w:pPr>
        <w:rPr>
          <w:lang w:eastAsia="x-none"/>
        </w:rPr>
      </w:pPr>
      <w:r w:rsidRPr="00CD65F5">
        <w:rPr>
          <w:rFonts w:ascii="Calibri" w:hAnsi="Calibri" w:cs="Arial"/>
          <w:b/>
          <w:highlight w:val="green"/>
        </w:rPr>
        <w:t>Agreement</w:t>
      </w:r>
      <w:r w:rsidR="002B0F6C" w:rsidRPr="00CD65F5">
        <w:rPr>
          <w:rFonts w:ascii="Calibri" w:hAnsi="Calibri" w:cs="Arial"/>
          <w:b/>
          <w:highlight w:val="green"/>
        </w:rPr>
        <w:t>:</w:t>
      </w:r>
      <w:r w:rsidR="002B0F6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492"/>
        <w:gridCol w:w="2788"/>
        <w:gridCol w:w="4794"/>
        <w:gridCol w:w="1202"/>
        <w:gridCol w:w="222"/>
        <w:gridCol w:w="222"/>
        <w:gridCol w:w="3677"/>
        <w:gridCol w:w="1152"/>
        <w:gridCol w:w="472"/>
        <w:gridCol w:w="472"/>
        <w:gridCol w:w="3677"/>
        <w:gridCol w:w="1673"/>
      </w:tblGrid>
      <w:tr w:rsidR="004F1810" w:rsidRPr="002B0F6C" w14:paraId="57D91CF2" w14:textId="77777777" w:rsidTr="00E74CA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B429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lastRenderedPageBreak/>
              <w:t xml:space="preserve">2.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59F8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4719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GNSS position fix in RRC Connected state for NB-IoT—autonomous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7947" w14:textId="77777777" w:rsidR="002B0F6C" w:rsidRPr="00A8731B" w:rsidRDefault="002B0F6C" w:rsidP="005E2ABA">
            <w:pPr>
              <w:jc w:val="left"/>
              <w:rPr>
                <w:rFonts w:cs="Arial"/>
                <w:color w:val="000000" w:themeColor="text1"/>
                <w:lang w:eastAsia="zh-CN"/>
              </w:rPr>
            </w:pPr>
            <w:r w:rsidRPr="00A8731B">
              <w:rPr>
                <w:rFonts w:cs="Arial"/>
                <w:strike/>
                <w:color w:val="FF0000"/>
                <w:lang w:eastAsia="zh-CN"/>
              </w:rPr>
              <w:t>[</w:t>
            </w:r>
            <w:r w:rsidRPr="00A8731B">
              <w:rPr>
                <w:rFonts w:cs="Arial"/>
                <w:color w:val="000000" w:themeColor="text1"/>
                <w:lang w:eastAsia="zh-CN"/>
              </w:rPr>
              <w:t xml:space="preserve">1. UE re-acquires GNSS autonomously (when configured by the network) if it does not receive </w:t>
            </w:r>
            <w:proofErr w:type="spellStart"/>
            <w:r w:rsidRPr="00A8731B">
              <w:rPr>
                <w:rFonts w:cs="Arial"/>
                <w:color w:val="000000" w:themeColor="text1"/>
                <w:lang w:eastAsia="zh-CN"/>
              </w:rPr>
              <w:t>eNB</w:t>
            </w:r>
            <w:proofErr w:type="spellEnd"/>
            <w:r w:rsidRPr="00A8731B">
              <w:rPr>
                <w:rFonts w:cs="Arial"/>
                <w:color w:val="000000" w:themeColor="text1"/>
                <w:lang w:eastAsia="zh-CN"/>
              </w:rPr>
              <w:t xml:space="preserve"> GNSS measurement trigger</w:t>
            </w:r>
            <w:r w:rsidRPr="00A8731B">
              <w:rPr>
                <w:rFonts w:cs="Arial"/>
                <w:strike/>
                <w:color w:val="FF0000"/>
                <w:lang w:eastAsia="zh-CN"/>
              </w:rPr>
              <w:t>]</w:t>
            </w:r>
          </w:p>
          <w:p w14:paraId="616AEF10" w14:textId="6B9F9000" w:rsidR="002B0F6C" w:rsidRPr="00A8731B" w:rsidRDefault="002B0F6C" w:rsidP="005E2ABA">
            <w:pPr>
              <w:jc w:val="left"/>
              <w:rPr>
                <w:rFonts w:cs="Arial"/>
                <w:color w:val="000000" w:themeColor="text1"/>
              </w:rPr>
            </w:pPr>
            <w:r w:rsidRPr="00A8731B">
              <w:rPr>
                <w:rFonts w:cs="Arial"/>
                <w:color w:val="000000" w:themeColor="text1"/>
              </w:rPr>
              <w:t xml:space="preserve">2. UE reports </w:t>
            </w:r>
            <w:r w:rsidR="00D84E75" w:rsidRPr="00C33709">
              <w:rPr>
                <w:rFonts w:cs="Arial"/>
                <w:strike/>
                <w:color w:val="FF0000"/>
              </w:rPr>
              <w:t>the remaining</w:t>
            </w:r>
            <w:r w:rsidR="00D84E75" w:rsidRPr="00C33709">
              <w:rPr>
                <w:rFonts w:cs="Arial"/>
                <w:color w:val="FF0000"/>
              </w:rPr>
              <w:t xml:space="preserve"> </w:t>
            </w:r>
            <w:r w:rsidR="00D84E75" w:rsidRPr="00D84E75">
              <w:rPr>
                <w:rFonts w:cs="Arial"/>
                <w:color w:val="000000" w:themeColor="text1"/>
              </w:rPr>
              <w:t xml:space="preserve">GNSS </w:t>
            </w:r>
            <w:r w:rsidRPr="00A8731B">
              <w:rPr>
                <w:rFonts w:cs="Arial"/>
                <w:color w:val="000000" w:themeColor="text1"/>
              </w:rPr>
              <w:t xml:space="preserve">position fix time duration for measurement at least during the initial access stage </w:t>
            </w:r>
            <w:r w:rsidRPr="00DC639F">
              <w:rPr>
                <w:rFonts w:cs="Arial"/>
                <w:color w:val="000000" w:themeColor="text1"/>
                <w:highlight w:val="yellow"/>
              </w:rPr>
              <w:t>[and in connected mode]</w:t>
            </w:r>
            <w:r w:rsidR="00D84E75">
              <w:rPr>
                <w:rFonts w:cs="Arial"/>
                <w:color w:val="000000" w:themeColor="text1"/>
              </w:rPr>
              <w:t xml:space="preserve"> </w:t>
            </w:r>
          </w:p>
          <w:p w14:paraId="0B19618D" w14:textId="6EDB3F59" w:rsidR="00BC5F0F" w:rsidRPr="002B0F6C" w:rsidRDefault="00BC5F0F" w:rsidP="005E2ABA">
            <w:pPr>
              <w:jc w:val="left"/>
              <w:rPr>
                <w:rFonts w:cs="Arial"/>
                <w:color w:val="000000" w:themeColor="text1"/>
                <w:highlight w:val="yellow"/>
                <w:lang w:eastAsia="zh-CN"/>
              </w:rPr>
            </w:pPr>
            <w:r w:rsidRPr="00A8731B">
              <w:rPr>
                <w:rFonts w:cs="Arial"/>
                <w:color w:val="FF0000"/>
              </w:rPr>
              <w:t xml:space="preserve">3. UE reports </w:t>
            </w:r>
            <w:r w:rsidR="00D84E75" w:rsidRPr="00D84E75">
              <w:rPr>
                <w:rFonts w:cs="Arial"/>
                <w:color w:val="FF0000"/>
              </w:rPr>
              <w:t xml:space="preserve">the remaining GNSS </w:t>
            </w:r>
            <w:r w:rsidRPr="00A8731B">
              <w:rPr>
                <w:rFonts w:cs="Arial"/>
                <w:color w:val="FF0000"/>
              </w:rPr>
              <w:t>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2002" w14:textId="551577CC" w:rsidR="002B0F6C" w:rsidRPr="00D40924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D27D8A">
              <w:rPr>
                <w:rFonts w:cs="Arial"/>
                <w:color w:val="000000" w:themeColor="text1"/>
                <w:sz w:val="20"/>
                <w:highlight w:val="yellow"/>
              </w:rPr>
              <w:t>[Rel. 18 2-3b]</w:t>
            </w:r>
            <w:r w:rsidR="00D40924">
              <w:rPr>
                <w:rFonts w:cs="Arial"/>
                <w:color w:val="FF0000"/>
                <w:sz w:val="20"/>
              </w:rPr>
              <w:t xml:space="preserve"> </w:t>
            </w:r>
            <w:r w:rsidR="00D40924" w:rsidRPr="00D40924">
              <w:rPr>
                <w:rFonts w:cs="Arial"/>
                <w:color w:val="FF0000"/>
                <w:sz w:val="20"/>
                <w:lang w:val="en-US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D8FF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99A89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A42D3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 xml:space="preserve">Release 18 NB-IoT UE cannot get autonomous GNSS position fix in RRC Connected </w:t>
            </w:r>
            <w:proofErr w:type="gramStart"/>
            <w:r w:rsidRPr="002B0F6C">
              <w:rPr>
                <w:rFonts w:cs="Arial"/>
                <w:color w:val="000000" w:themeColor="text1"/>
                <w:sz w:val="20"/>
              </w:rPr>
              <w:t>state</w:t>
            </w:r>
            <w:proofErr w:type="gramEnd"/>
          </w:p>
          <w:p w14:paraId="65227650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7621B6D9" w14:textId="77777777" w:rsidR="002B0F6C" w:rsidRPr="000B1BFB" w:rsidRDefault="002B0F6C" w:rsidP="005E2ABA">
            <w:pPr>
              <w:pStyle w:val="TAL"/>
              <w:rPr>
                <w:rFonts w:cs="Arial"/>
                <w:strike/>
                <w:color w:val="000000" w:themeColor="text1"/>
                <w:sz w:val="20"/>
              </w:rPr>
            </w:pPr>
            <w:r w:rsidRPr="000B1BFB">
              <w:rPr>
                <w:rFonts w:cs="Arial"/>
                <w:strike/>
                <w:color w:val="FF0000"/>
                <w:sz w:val="20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903B" w14:textId="497E3945" w:rsidR="002B0F6C" w:rsidRPr="002B0F6C" w:rsidRDefault="009330C5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</w:pPr>
            <w:r w:rsidRPr="00B17E46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E267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6162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CFE3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Note: This applies to non-DRX</w:t>
            </w:r>
          </w:p>
          <w:p w14:paraId="71CEDE6D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2837E6D2" w14:textId="77777777" w:rsidR="002B0F6C" w:rsidRPr="00D27D8A" w:rsidRDefault="002B0F6C" w:rsidP="005E2ABA">
            <w:pPr>
              <w:pStyle w:val="TAL"/>
              <w:rPr>
                <w:rFonts w:cs="Arial"/>
                <w:color w:val="FF0000"/>
                <w:sz w:val="20"/>
                <w:highlight w:val="yellow"/>
                <w:lang w:val="en-US" w:eastAsia="zh-CN"/>
              </w:rPr>
            </w:pPr>
            <w:r w:rsidRPr="00D27D8A">
              <w:rPr>
                <w:rFonts w:cs="Arial"/>
                <w:color w:val="FF0000"/>
                <w:sz w:val="20"/>
                <w:highlight w:val="yellow"/>
                <w:lang w:val="en-US" w:eastAsia="zh-CN"/>
              </w:rPr>
              <w:t>[Note: RAN1 kindly asks RAN2 to design signalling such that GSO/NGSO differentiation is possible]</w:t>
            </w:r>
          </w:p>
          <w:p w14:paraId="039EDD6F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00A1A852" w14:textId="77777777" w:rsidR="002B0F6C" w:rsidRPr="00CD7348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7348">
              <w:rPr>
                <w:rFonts w:cs="Arial"/>
                <w:color w:val="000000" w:themeColor="text1"/>
                <w:sz w:val="20"/>
                <w:highlight w:val="yellow"/>
              </w:rPr>
              <w:t>FFS: merge 2-3b with 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2FFB8" w14:textId="77777777" w:rsidR="002B0F6C" w:rsidRPr="002B0F6C" w:rsidRDefault="002B0F6C" w:rsidP="005E2ABA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Optional with capability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signalling</w:t>
            </w:r>
            <w:proofErr w:type="spellEnd"/>
          </w:p>
        </w:tc>
      </w:tr>
    </w:tbl>
    <w:p w14:paraId="7F3C8461" w14:textId="77777777" w:rsidR="002B0F6C" w:rsidRDefault="002B0F6C" w:rsidP="00B9024D">
      <w:pPr>
        <w:rPr>
          <w:lang w:eastAsia="x-none"/>
        </w:rPr>
      </w:pPr>
    </w:p>
    <w:p w14:paraId="0F50DA7F" w14:textId="36C1CD00" w:rsidR="00CD65F5" w:rsidRDefault="00CD65F5" w:rsidP="00CD65F5">
      <w:pPr>
        <w:rPr>
          <w:lang w:eastAsia="x-none"/>
        </w:rPr>
      </w:pPr>
      <w:r w:rsidRPr="00CD65F5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492"/>
        <w:gridCol w:w="2787"/>
        <w:gridCol w:w="4441"/>
        <w:gridCol w:w="1201"/>
        <w:gridCol w:w="561"/>
        <w:gridCol w:w="550"/>
        <w:gridCol w:w="3367"/>
        <w:gridCol w:w="1151"/>
        <w:gridCol w:w="472"/>
        <w:gridCol w:w="472"/>
        <w:gridCol w:w="3675"/>
        <w:gridCol w:w="1673"/>
      </w:tblGrid>
      <w:tr w:rsidR="00CD65F5" w:rsidRPr="00CD65F5" w14:paraId="77AF3ABE" w14:textId="77777777" w:rsidTr="000D153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B0478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 xml:space="preserve">2. </w:t>
            </w:r>
            <w:proofErr w:type="spellStart"/>
            <w:r w:rsidRPr="00CD65F5">
              <w:rPr>
                <w:rFonts w:cs="Arial"/>
                <w:color w:val="000000" w:themeColor="text1"/>
                <w:sz w:val="20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2A44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>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D2ECC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 xml:space="preserve">GNSS position fix in RRC Connected state for </w:t>
            </w:r>
            <w:proofErr w:type="spellStart"/>
            <w:r w:rsidRPr="00CD65F5">
              <w:rPr>
                <w:rFonts w:cs="Arial"/>
                <w:color w:val="000000" w:themeColor="text1"/>
                <w:sz w:val="20"/>
              </w:rPr>
              <w:t>eMTC</w:t>
            </w:r>
            <w:proofErr w:type="spellEnd"/>
            <w:r w:rsidRPr="00CD65F5">
              <w:rPr>
                <w:rFonts w:cs="Arial"/>
                <w:color w:val="000000" w:themeColor="text1"/>
                <w:sz w:val="20"/>
              </w:rPr>
              <w:t>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1582" w14:textId="19278796" w:rsidR="00CD65F5" w:rsidRPr="00CD65F5" w:rsidRDefault="00CD65F5" w:rsidP="000D1533">
            <w:pPr>
              <w:jc w:val="left"/>
              <w:rPr>
                <w:rFonts w:cs="Arial"/>
                <w:color w:val="000000" w:themeColor="text1"/>
                <w:lang w:eastAsia="zh-CN"/>
              </w:rPr>
            </w:pPr>
            <w:r w:rsidRPr="00CD65F5">
              <w:rPr>
                <w:rFonts w:cs="Arial"/>
                <w:color w:val="000000" w:themeColor="text1"/>
                <w:lang w:eastAsia="zh-CN"/>
              </w:rPr>
              <w:t xml:space="preserve">1. UE re-acquires GNSS autonomously (when configured by the network) if it does not receive </w:t>
            </w:r>
            <w:proofErr w:type="spellStart"/>
            <w:r w:rsidRPr="00CD65F5">
              <w:rPr>
                <w:rFonts w:cs="Arial"/>
                <w:color w:val="000000" w:themeColor="text1"/>
                <w:lang w:eastAsia="zh-CN"/>
              </w:rPr>
              <w:t>eNB</w:t>
            </w:r>
            <w:proofErr w:type="spellEnd"/>
            <w:r w:rsidRPr="00CD65F5">
              <w:rPr>
                <w:rFonts w:cs="Arial"/>
                <w:color w:val="000000" w:themeColor="text1"/>
                <w:lang w:eastAsia="zh-CN"/>
              </w:rPr>
              <w:t xml:space="preserve"> GNSS measurement trigger</w:t>
            </w:r>
          </w:p>
          <w:p w14:paraId="236B0E6B" w14:textId="77777777" w:rsidR="00CD65F5" w:rsidRPr="00CD65F5" w:rsidRDefault="00CD65F5" w:rsidP="000D1533">
            <w:pPr>
              <w:jc w:val="left"/>
              <w:rPr>
                <w:rFonts w:cs="Arial"/>
                <w:color w:val="000000" w:themeColor="text1"/>
              </w:rPr>
            </w:pPr>
            <w:r w:rsidRPr="00CD65F5">
              <w:rPr>
                <w:rFonts w:cs="Arial"/>
                <w:color w:val="000000" w:themeColor="text1"/>
              </w:rPr>
              <w:t>2. UE reports GNSS position fix time duration for measurement</w:t>
            </w:r>
            <w:r w:rsidRPr="00CD65F5">
              <w:rPr>
                <w:rFonts w:cs="Arial"/>
                <w:b/>
                <w:bCs/>
                <w:color w:val="000000" w:themeColor="text1"/>
              </w:rPr>
              <w:t xml:space="preserve"> </w:t>
            </w:r>
            <w:r w:rsidRPr="00CD65F5">
              <w:rPr>
                <w:rFonts w:cs="Arial"/>
                <w:color w:val="000000" w:themeColor="text1"/>
              </w:rPr>
              <w:t xml:space="preserve">at least during the initial access stage </w:t>
            </w:r>
            <w:r w:rsidRPr="00CD65F5">
              <w:rPr>
                <w:rFonts w:cs="Arial"/>
                <w:color w:val="000000" w:themeColor="text1"/>
                <w:highlight w:val="yellow"/>
              </w:rPr>
              <w:t>[and in connected mode]</w:t>
            </w:r>
          </w:p>
          <w:p w14:paraId="5D14F1D1" w14:textId="77777777" w:rsidR="00CD65F5" w:rsidRPr="00CD65F5" w:rsidRDefault="00CD65F5" w:rsidP="000D1533">
            <w:pPr>
              <w:jc w:val="left"/>
              <w:rPr>
                <w:rFonts w:cs="Arial"/>
                <w:color w:val="000000" w:themeColor="text1"/>
                <w:highlight w:val="yellow"/>
                <w:lang w:val="en-GB"/>
              </w:rPr>
            </w:pPr>
            <w:r w:rsidRPr="00CD65F5">
              <w:rPr>
                <w:rFonts w:cs="Arial"/>
                <w:color w:val="000000" w:themeColor="text1"/>
                <w:lang w:eastAsia="zh-CN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DBBB1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  <w:highlight w:val="yellow"/>
              </w:rPr>
              <w:t xml:space="preserve">[Rel. 18 </w:t>
            </w:r>
            <w:r w:rsidRPr="00CD65F5">
              <w:rPr>
                <w:rFonts w:cs="Arial"/>
                <w:color w:val="000000" w:themeColor="text1"/>
                <w:sz w:val="20"/>
                <w:highlight w:val="yellow"/>
                <w:lang w:eastAsia="zh-CN"/>
              </w:rPr>
              <w:t>2-3a]</w:t>
            </w:r>
            <w:r w:rsidRPr="00CD65F5">
              <w:rPr>
                <w:rFonts w:cs="Arial"/>
                <w:color w:val="000000" w:themeColor="text1"/>
                <w:sz w:val="20"/>
                <w:lang w:eastAsia="zh-CN"/>
              </w:rPr>
              <w:t xml:space="preserve"> </w:t>
            </w:r>
            <w:r w:rsidRPr="00CD65F5">
              <w:rPr>
                <w:rFonts w:cs="Arial"/>
                <w:color w:val="000000" w:themeColor="text1"/>
                <w:sz w:val="20"/>
                <w:lang w:val="en-US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23D4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7480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72F56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 xml:space="preserve">Release 18 </w:t>
            </w:r>
            <w:proofErr w:type="spellStart"/>
            <w:r w:rsidRPr="00CD65F5">
              <w:rPr>
                <w:rFonts w:cs="Arial"/>
                <w:color w:val="000000" w:themeColor="text1"/>
                <w:sz w:val="20"/>
              </w:rPr>
              <w:t>eMTC</w:t>
            </w:r>
            <w:proofErr w:type="spellEnd"/>
            <w:r w:rsidRPr="00CD65F5">
              <w:rPr>
                <w:rFonts w:cs="Arial"/>
                <w:color w:val="000000" w:themeColor="text1"/>
                <w:sz w:val="20"/>
              </w:rPr>
              <w:t xml:space="preserve">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D21B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</w:pPr>
            <w:r w:rsidRPr="00CD65F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23CF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CD65F5">
              <w:rPr>
                <w:rFonts w:cs="Arial"/>
                <w:color w:val="000000" w:themeColor="text1"/>
                <w:sz w:val="20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9968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297C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>Note: This applies to non-DRX</w:t>
            </w:r>
          </w:p>
          <w:p w14:paraId="705C59E1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21F0F2CB" w14:textId="77777777" w:rsidR="00CD65F5" w:rsidRPr="00CD65F5" w:rsidRDefault="00CD65F5" w:rsidP="000D1533">
            <w:pPr>
              <w:pStyle w:val="TAL"/>
              <w:rPr>
                <w:rFonts w:cs="Arial"/>
                <w:strike/>
                <w:color w:val="FF0000"/>
                <w:sz w:val="20"/>
                <w:lang w:val="en-US" w:eastAsia="zh-CN"/>
              </w:rPr>
            </w:pPr>
            <w:r w:rsidRPr="00CD65F5">
              <w:rPr>
                <w:rFonts w:cs="Arial"/>
                <w:strike/>
                <w:color w:val="FF0000"/>
                <w:sz w:val="20"/>
                <w:lang w:val="en-US" w:eastAsia="zh-CN"/>
              </w:rPr>
              <w:t>FFS: merge 2-4a with 2-3a</w:t>
            </w:r>
          </w:p>
          <w:p w14:paraId="339F185C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79764740" w14:textId="77777777" w:rsidR="00CD65F5" w:rsidRPr="00CD65F5" w:rsidRDefault="00CD65F5" w:rsidP="000D1533">
            <w:pPr>
              <w:pStyle w:val="TAL"/>
              <w:rPr>
                <w:rFonts w:cs="Arial"/>
                <w:strike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 xml:space="preserve">[Note: RAN1 kindly asks RAN2 to design </w:t>
            </w:r>
            <w:proofErr w:type="spellStart"/>
            <w:r w:rsidRPr="00CD65F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signalling</w:t>
            </w:r>
            <w:proofErr w:type="spellEnd"/>
            <w:r w:rsidRPr="00CD65F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86D8B" w14:textId="77777777" w:rsidR="00CD65F5" w:rsidRPr="00CD65F5" w:rsidRDefault="00CD65F5" w:rsidP="000D153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>Optional with capability signalling</w:t>
            </w:r>
          </w:p>
        </w:tc>
      </w:tr>
      <w:tr w:rsidR="00CD65F5" w:rsidRPr="00CD65F5" w14:paraId="02884FBF" w14:textId="77777777" w:rsidTr="000D153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A00C" w14:textId="03509BF0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 xml:space="preserve">2. </w:t>
            </w:r>
            <w:proofErr w:type="spellStart"/>
            <w:r w:rsidRPr="00CD65F5">
              <w:rPr>
                <w:rFonts w:cs="Arial"/>
                <w:color w:val="000000" w:themeColor="text1"/>
                <w:sz w:val="20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AD2C" w14:textId="467AF2D8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>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4F65" w14:textId="75C32C33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>GNSS position fix in RRC Connected state for NB-IoT—autonomous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884D" w14:textId="5986264E" w:rsidR="00CD65F5" w:rsidRPr="00CD65F5" w:rsidRDefault="00CD65F5" w:rsidP="00CD65F5">
            <w:pPr>
              <w:jc w:val="left"/>
              <w:rPr>
                <w:rFonts w:cs="Arial"/>
                <w:color w:val="000000" w:themeColor="text1"/>
                <w:lang w:eastAsia="zh-CN"/>
              </w:rPr>
            </w:pPr>
            <w:r w:rsidRPr="00CD65F5">
              <w:rPr>
                <w:rFonts w:cs="Arial"/>
                <w:color w:val="000000" w:themeColor="text1"/>
                <w:lang w:eastAsia="zh-CN"/>
              </w:rPr>
              <w:t xml:space="preserve">1. UE re-acquires GNSS autonomously (when configured by the network) if it does not receive </w:t>
            </w:r>
            <w:proofErr w:type="spellStart"/>
            <w:r w:rsidRPr="00CD65F5">
              <w:rPr>
                <w:rFonts w:cs="Arial"/>
                <w:color w:val="000000" w:themeColor="text1"/>
                <w:lang w:eastAsia="zh-CN"/>
              </w:rPr>
              <w:t>eNB</w:t>
            </w:r>
            <w:proofErr w:type="spellEnd"/>
            <w:r w:rsidRPr="00CD65F5">
              <w:rPr>
                <w:rFonts w:cs="Arial"/>
                <w:color w:val="000000" w:themeColor="text1"/>
                <w:lang w:eastAsia="zh-CN"/>
              </w:rPr>
              <w:t xml:space="preserve"> GNSS measurement trigger</w:t>
            </w:r>
          </w:p>
          <w:p w14:paraId="6010E1D7" w14:textId="0A7870A5" w:rsidR="00CD65F5" w:rsidRPr="00CD65F5" w:rsidRDefault="00CD65F5" w:rsidP="00CD65F5">
            <w:pPr>
              <w:jc w:val="left"/>
              <w:rPr>
                <w:rFonts w:cs="Arial"/>
                <w:color w:val="000000" w:themeColor="text1"/>
              </w:rPr>
            </w:pPr>
            <w:r w:rsidRPr="00CD65F5">
              <w:rPr>
                <w:rFonts w:cs="Arial"/>
                <w:color w:val="000000" w:themeColor="text1"/>
              </w:rPr>
              <w:t xml:space="preserve">2. UE reports GNSS position fix time duration for measurement at least during the initial access stage </w:t>
            </w:r>
            <w:r w:rsidRPr="00CD65F5">
              <w:rPr>
                <w:rFonts w:cs="Arial"/>
                <w:color w:val="000000" w:themeColor="text1"/>
                <w:highlight w:val="yellow"/>
              </w:rPr>
              <w:t>[and in connected mode]</w:t>
            </w:r>
            <w:r w:rsidRPr="00CD65F5">
              <w:rPr>
                <w:rFonts w:cs="Arial"/>
                <w:color w:val="000000" w:themeColor="text1"/>
              </w:rPr>
              <w:t xml:space="preserve"> </w:t>
            </w:r>
          </w:p>
          <w:p w14:paraId="4AF8AA6F" w14:textId="02B4D637" w:rsidR="00CD65F5" w:rsidRPr="00CD65F5" w:rsidRDefault="00CD65F5" w:rsidP="00CD65F5">
            <w:pPr>
              <w:jc w:val="left"/>
              <w:rPr>
                <w:rFonts w:cs="Arial"/>
                <w:strike/>
                <w:color w:val="000000" w:themeColor="text1"/>
                <w:lang w:eastAsia="zh-CN"/>
              </w:rPr>
            </w:pPr>
            <w:r w:rsidRPr="00CD65F5">
              <w:rPr>
                <w:rFonts w:cs="Arial"/>
                <w:color w:val="000000" w:themeColor="text1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4EDF" w14:textId="6E8ABF0A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CD65F5">
              <w:rPr>
                <w:rFonts w:cs="Arial"/>
                <w:color w:val="000000" w:themeColor="text1"/>
                <w:sz w:val="20"/>
                <w:highlight w:val="yellow"/>
              </w:rPr>
              <w:t>[Rel. 18 2-3b]</w:t>
            </w:r>
            <w:r w:rsidRPr="00CD65F5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CD65F5">
              <w:rPr>
                <w:rFonts w:cs="Arial"/>
                <w:color w:val="000000" w:themeColor="text1"/>
                <w:sz w:val="20"/>
                <w:lang w:val="en-US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A618" w14:textId="77777777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9B78" w14:textId="77777777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D247" w14:textId="77777777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 xml:space="preserve">Release 18 NB-IoT UE cannot get autonomous GNSS position fix in RRC Connected </w:t>
            </w:r>
            <w:proofErr w:type="gramStart"/>
            <w:r w:rsidRPr="00CD65F5">
              <w:rPr>
                <w:rFonts w:cs="Arial"/>
                <w:color w:val="000000" w:themeColor="text1"/>
                <w:sz w:val="20"/>
              </w:rPr>
              <w:t>state</w:t>
            </w:r>
            <w:proofErr w:type="gramEnd"/>
          </w:p>
          <w:p w14:paraId="16421FA4" w14:textId="49860DD5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49047" w14:textId="001F2F84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</w:pPr>
            <w:r w:rsidRPr="00CD65F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FA205" w14:textId="476E8AE8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CD65F5">
              <w:rPr>
                <w:rFonts w:cs="Arial"/>
                <w:color w:val="000000" w:themeColor="text1"/>
                <w:sz w:val="20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9CCB" w14:textId="76D3C9B6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34C4" w14:textId="77777777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</w:rPr>
              <w:t>Note: This applies to non-DRX</w:t>
            </w:r>
          </w:p>
          <w:p w14:paraId="0E6B2164" w14:textId="77777777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3EECB92B" w14:textId="77777777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</w:pPr>
            <w:r w:rsidRPr="00CD65F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 xml:space="preserve">[Note: RAN1 kindly asks RAN2 to design </w:t>
            </w:r>
            <w:proofErr w:type="spellStart"/>
            <w:r w:rsidRPr="00CD65F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signalling</w:t>
            </w:r>
            <w:proofErr w:type="spellEnd"/>
            <w:r w:rsidRPr="00CD65F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 xml:space="preserve"> such that GSO/NGSO differentiation is possible]</w:t>
            </w:r>
          </w:p>
          <w:p w14:paraId="1A88772C" w14:textId="77777777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6E26F5A1" w14:textId="00509094" w:rsidR="00CD65F5" w:rsidRPr="00CD65F5" w:rsidRDefault="00CD65F5" w:rsidP="00CD65F5">
            <w:pPr>
              <w:pStyle w:val="TAL"/>
              <w:rPr>
                <w:rFonts w:cs="Arial"/>
                <w:strike/>
                <w:color w:val="000000" w:themeColor="text1"/>
                <w:sz w:val="20"/>
              </w:rPr>
            </w:pPr>
            <w:r w:rsidRPr="00CD65F5">
              <w:rPr>
                <w:rFonts w:cs="Arial"/>
                <w:strike/>
                <w:color w:val="FF0000"/>
                <w:sz w:val="20"/>
              </w:rPr>
              <w:t>FFS: merge 2-3b with 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122E" w14:textId="2DC73D15" w:rsidR="00CD65F5" w:rsidRPr="00CD65F5" w:rsidRDefault="00CD65F5" w:rsidP="00CD65F5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D65F5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Optional with capability </w:t>
            </w:r>
            <w:proofErr w:type="spellStart"/>
            <w:r w:rsidRPr="00CD65F5">
              <w:rPr>
                <w:rFonts w:cs="Arial"/>
                <w:color w:val="000000" w:themeColor="text1"/>
                <w:sz w:val="20"/>
                <w:lang w:val="en-US" w:eastAsia="zh-CN"/>
              </w:rPr>
              <w:t>signalling</w:t>
            </w:r>
            <w:proofErr w:type="spellEnd"/>
          </w:p>
        </w:tc>
      </w:tr>
    </w:tbl>
    <w:p w14:paraId="52A62093" w14:textId="77777777" w:rsidR="00CD65F5" w:rsidRDefault="00CD65F5" w:rsidP="00B9024D">
      <w:pPr>
        <w:rPr>
          <w:lang w:eastAsia="x-none"/>
        </w:rPr>
      </w:pPr>
    </w:p>
    <w:p w14:paraId="34564C0D" w14:textId="3C46FC2D" w:rsidR="00B17E46" w:rsidRDefault="00CD65F5" w:rsidP="00B17E46">
      <w:pPr>
        <w:rPr>
          <w:lang w:eastAsia="x-none"/>
        </w:rPr>
      </w:pPr>
      <w:r w:rsidRPr="00E929A5">
        <w:rPr>
          <w:rFonts w:ascii="Calibri" w:hAnsi="Calibri" w:cs="Arial"/>
          <w:b/>
          <w:highlight w:val="green"/>
        </w:rPr>
        <w:t>Agreement</w:t>
      </w:r>
      <w:r w:rsidR="00B17E46" w:rsidRPr="00E929A5">
        <w:rPr>
          <w:rFonts w:ascii="Calibri" w:hAnsi="Calibri" w:cs="Arial"/>
          <w:b/>
          <w:highlight w:val="green"/>
        </w:rPr>
        <w:t>:</w:t>
      </w:r>
      <w:r w:rsidR="00B17E4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505"/>
        <w:gridCol w:w="2622"/>
        <w:gridCol w:w="4463"/>
        <w:gridCol w:w="804"/>
        <w:gridCol w:w="561"/>
        <w:gridCol w:w="550"/>
        <w:gridCol w:w="3065"/>
        <w:gridCol w:w="1226"/>
        <w:gridCol w:w="472"/>
        <w:gridCol w:w="472"/>
        <w:gridCol w:w="4253"/>
        <w:gridCol w:w="1833"/>
      </w:tblGrid>
      <w:tr w:rsidR="00B17E46" w:rsidRPr="002B0F6C" w14:paraId="7CF3BBB2" w14:textId="77777777" w:rsidTr="0007408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61AA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 xml:space="preserve">2.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B9E2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E7FE" w14:textId="77777777" w:rsidR="00B17E46" w:rsidRPr="002B0F6C" w:rsidRDefault="00B17E46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Dynamic HARQ feedback disabling for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eMTC</w:t>
            </w:r>
            <w:proofErr w:type="spellEnd"/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 CE mode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F3C3" w14:textId="77777777" w:rsidR="00B17E46" w:rsidRPr="002B0F6C" w:rsidRDefault="00B17E46" w:rsidP="0007408B">
            <w:pPr>
              <w:jc w:val="left"/>
              <w:rPr>
                <w:rFonts w:cs="Arial"/>
                <w:color w:val="000000" w:themeColor="text1"/>
              </w:rPr>
            </w:pPr>
            <w:r w:rsidRPr="002B0F6C">
              <w:rPr>
                <w:rFonts w:cs="Arial"/>
                <w:color w:val="000000" w:themeColor="text1"/>
              </w:rPr>
              <w:t>1. UE receives DCI indication to directly indicate / override RRC configuration for disabling HARQ feedback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3651" w14:textId="77777777" w:rsidR="00B17E46" w:rsidRPr="002B0F6C" w:rsidRDefault="00B17E46" w:rsidP="0007408B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76ED" w14:textId="77777777" w:rsidR="00B17E46" w:rsidRPr="002B0F6C" w:rsidRDefault="00B17E46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D301A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B0C4B" w14:textId="77777777" w:rsidR="00B17E46" w:rsidRPr="002B0F6C" w:rsidRDefault="00B17E46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/>
              </w:rPr>
              <w:t xml:space="preserve">Release 18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  <w:lang w:val="en-US"/>
              </w:rPr>
              <w:t>eMTC</w:t>
            </w:r>
            <w:proofErr w:type="spellEnd"/>
            <w:r w:rsidRPr="002B0F6C">
              <w:rPr>
                <w:rFonts w:cs="Arial"/>
                <w:color w:val="000000" w:themeColor="text1"/>
                <w:sz w:val="20"/>
                <w:lang w:val="en-US"/>
              </w:rPr>
              <w:t xml:space="preserve"> UE with CE mode B cannot disable HARQ feedback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7196" w14:textId="4C88F279" w:rsidR="00B17E46" w:rsidRPr="002B0F6C" w:rsidRDefault="009330C5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17E46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96741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AE156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66FA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Note: HARQ disabling with Option 3 in CE mode B</w:t>
            </w:r>
          </w:p>
          <w:p w14:paraId="40824A47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</w:p>
          <w:p w14:paraId="61686E3E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Note: this applies to single-TB case</w:t>
            </w:r>
          </w:p>
          <w:p w14:paraId="7E5A224D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</w:p>
          <w:p w14:paraId="62E2E5BF" w14:textId="77777777" w:rsidR="00B17E46" w:rsidRPr="00A212F3" w:rsidRDefault="00B17E46" w:rsidP="0007408B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A212F3">
              <w:rPr>
                <w:rFonts w:cs="Arial"/>
                <w:strike/>
                <w:color w:val="FF0000"/>
                <w:sz w:val="20"/>
              </w:rPr>
              <w:t>FFS: whether to merge 2-1a and 2-1b</w:t>
            </w:r>
          </w:p>
          <w:p w14:paraId="3594C14E" w14:textId="77777777" w:rsidR="00B17E46" w:rsidRPr="00E929A5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E929A5">
              <w:rPr>
                <w:rFonts w:cs="Arial"/>
                <w:color w:val="000000" w:themeColor="text1"/>
                <w:sz w:val="20"/>
                <w:highlight w:val="yellow"/>
              </w:rPr>
              <w:t>FFS: whether to have a separate FG for the combination of FGs 2-1a and 2-1b</w:t>
            </w:r>
          </w:p>
          <w:p w14:paraId="26C89CE9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79386CBC" w14:textId="77777777" w:rsidR="00B17E46" w:rsidRPr="000B1BFB" w:rsidRDefault="00B17E46" w:rsidP="0007408B">
            <w:pPr>
              <w:pStyle w:val="TAL"/>
              <w:rPr>
                <w:rFonts w:cs="Arial"/>
                <w:strike/>
                <w:color w:val="000000" w:themeColor="text1"/>
                <w:sz w:val="20"/>
              </w:rPr>
            </w:pPr>
            <w:r w:rsidRPr="009330C5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05D30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Optional with capability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signalling</w:t>
            </w:r>
            <w:proofErr w:type="spellEnd"/>
          </w:p>
        </w:tc>
      </w:tr>
    </w:tbl>
    <w:p w14:paraId="2D74A3E3" w14:textId="77777777" w:rsidR="00B17E46" w:rsidRPr="001D5B6C" w:rsidRDefault="00B17E46" w:rsidP="00B17E46">
      <w:pPr>
        <w:rPr>
          <w:lang w:val="en-GB" w:eastAsia="x-none"/>
        </w:rPr>
      </w:pPr>
    </w:p>
    <w:p w14:paraId="2E5A64AA" w14:textId="043B6C3C" w:rsidR="00B17E46" w:rsidRDefault="00E929A5" w:rsidP="00B17E46">
      <w:pPr>
        <w:rPr>
          <w:lang w:eastAsia="x-none"/>
        </w:rPr>
      </w:pPr>
      <w:r w:rsidRPr="00E929A5">
        <w:rPr>
          <w:rFonts w:ascii="Calibri" w:hAnsi="Calibri" w:cs="Arial"/>
          <w:b/>
          <w:highlight w:val="green"/>
        </w:rPr>
        <w:t>Agreement:</w:t>
      </w:r>
      <w:r w:rsidR="00B17E4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428"/>
        <w:gridCol w:w="2812"/>
        <w:gridCol w:w="5396"/>
        <w:gridCol w:w="757"/>
        <w:gridCol w:w="561"/>
        <w:gridCol w:w="550"/>
        <w:gridCol w:w="2881"/>
        <w:gridCol w:w="1152"/>
        <w:gridCol w:w="472"/>
        <w:gridCol w:w="472"/>
        <w:gridCol w:w="3684"/>
        <w:gridCol w:w="1676"/>
      </w:tblGrid>
      <w:tr w:rsidR="00B17E46" w:rsidRPr="002B0F6C" w14:paraId="37208EFA" w14:textId="77777777" w:rsidTr="0007408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489C6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 xml:space="preserve">2.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5DB9" w14:textId="77777777" w:rsidR="00B17E46" w:rsidRPr="002B0F6C" w:rsidRDefault="00B17E46" w:rsidP="0007408B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7885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 xml:space="preserve">Semi-static HARQ feedback disabling for SPS PDSCH for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</w:rPr>
              <w:t>eMTC</w:t>
            </w:r>
            <w:proofErr w:type="spellEnd"/>
            <w:r w:rsidRPr="002B0F6C">
              <w:rPr>
                <w:rFonts w:cs="Arial"/>
                <w:color w:val="000000" w:themeColor="text1"/>
                <w:sz w:val="20"/>
              </w:rPr>
              <w:t xml:space="preserve"> CE Mode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58E2" w14:textId="77777777" w:rsidR="00B17E46" w:rsidRPr="002B0F6C" w:rsidRDefault="00B17E46" w:rsidP="0007408B">
            <w:pPr>
              <w:jc w:val="left"/>
              <w:rPr>
                <w:rFonts w:eastAsiaTheme="minorEastAsia" w:cs="Arial"/>
                <w:color w:val="000000" w:themeColor="text1"/>
              </w:rPr>
            </w:pPr>
            <w:r w:rsidRPr="002B0F6C">
              <w:rPr>
                <w:rFonts w:eastAsiaTheme="minorEastAsia" w:cs="Arial"/>
                <w:color w:val="000000" w:themeColor="text1"/>
              </w:rPr>
              <w:t>UE reports ACK/NACK for the first SPS PDSCH after activation if enabled, and follow per-process HARQ feedback enabled/disabled configuration 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0DCBF" w14:textId="77777777" w:rsidR="00B17E46" w:rsidRPr="002B0F6C" w:rsidRDefault="00B17E46" w:rsidP="0007408B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 xml:space="preserve">Rel. 17 </w:t>
            </w:r>
            <w:r w:rsidRPr="002B0F6C">
              <w:rPr>
                <w:rFonts w:cs="Arial"/>
                <w:color w:val="000000" w:themeColor="text1"/>
                <w:sz w:val="20"/>
                <w:lang w:eastAsia="zh-CN"/>
              </w:rPr>
              <w:t>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74F6" w14:textId="77777777" w:rsidR="00B17E46" w:rsidRPr="002B0F6C" w:rsidRDefault="00B17E46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0D896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1B674" w14:textId="77777777" w:rsidR="00B17E46" w:rsidRPr="002B0F6C" w:rsidRDefault="00B17E46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 xml:space="preserve">Release 18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</w:rPr>
              <w:t>eMTC</w:t>
            </w:r>
            <w:proofErr w:type="spellEnd"/>
            <w:r w:rsidRPr="002B0F6C">
              <w:rPr>
                <w:rFonts w:cs="Arial"/>
                <w:color w:val="000000" w:themeColor="text1"/>
                <w:sz w:val="20"/>
              </w:rPr>
              <w:t xml:space="preserve"> UE Mode A cannot disable HARQ feedback for SPS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5051" w14:textId="4E549AFD" w:rsidR="00B17E46" w:rsidRPr="002B0F6C" w:rsidRDefault="009330C5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17E46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F48B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260E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AB5A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Note: HARQ disabling with Option 1 in C mode A</w:t>
            </w:r>
          </w:p>
          <w:p w14:paraId="29B63B04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4F02DF72" w14:textId="77777777" w:rsidR="00B17E46" w:rsidRPr="00A30DA7" w:rsidRDefault="00B17E46" w:rsidP="0007408B">
            <w:pPr>
              <w:pStyle w:val="TAL"/>
              <w:rPr>
                <w:rFonts w:cs="Arial"/>
                <w:strike/>
                <w:color w:val="000000" w:themeColor="text1"/>
                <w:sz w:val="20"/>
                <w:highlight w:val="yellow"/>
              </w:rPr>
            </w:pPr>
            <w:r w:rsidRPr="00A30DA7">
              <w:rPr>
                <w:rFonts w:cs="Arial"/>
                <w:strike/>
                <w:color w:val="FF0000"/>
                <w:sz w:val="20"/>
              </w:rPr>
              <w:t>FFS: whether to merge 2-1d and 2-2</w:t>
            </w:r>
          </w:p>
          <w:p w14:paraId="3C42F956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70641D19" w14:textId="77777777" w:rsidR="00B17E46" w:rsidRPr="009330C5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9330C5">
              <w:rPr>
                <w:rFonts w:cs="Arial"/>
                <w:color w:val="000000" w:themeColor="text1"/>
                <w:sz w:val="20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D4583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Optional with capability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signalling</w:t>
            </w:r>
            <w:proofErr w:type="spellEnd"/>
          </w:p>
        </w:tc>
      </w:tr>
    </w:tbl>
    <w:p w14:paraId="7719E53C" w14:textId="77777777" w:rsidR="00B17E46" w:rsidRDefault="00B17E46" w:rsidP="00B17E46">
      <w:pPr>
        <w:rPr>
          <w:lang w:eastAsia="x-none"/>
        </w:rPr>
      </w:pPr>
    </w:p>
    <w:p w14:paraId="377C1586" w14:textId="58B27929" w:rsidR="00B17E46" w:rsidRDefault="00E929A5" w:rsidP="00B17E46">
      <w:pPr>
        <w:rPr>
          <w:lang w:eastAsia="x-none"/>
        </w:rPr>
      </w:pPr>
      <w:r w:rsidRPr="00E929A5">
        <w:rPr>
          <w:rFonts w:ascii="Calibri" w:hAnsi="Calibri" w:cs="Arial"/>
          <w:b/>
          <w:highlight w:val="green"/>
        </w:rPr>
        <w:t>Agreement</w:t>
      </w:r>
      <w:r w:rsidR="00B17E46" w:rsidRPr="00E929A5">
        <w:rPr>
          <w:rFonts w:ascii="Calibri" w:hAnsi="Calibri" w:cs="Arial"/>
          <w:b/>
          <w:highlight w:val="green"/>
        </w:rPr>
        <w:t>:</w:t>
      </w:r>
      <w:r w:rsidR="00B17E4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517"/>
        <w:gridCol w:w="2564"/>
        <w:gridCol w:w="3947"/>
        <w:gridCol w:w="894"/>
        <w:gridCol w:w="561"/>
        <w:gridCol w:w="550"/>
        <w:gridCol w:w="2813"/>
        <w:gridCol w:w="1291"/>
        <w:gridCol w:w="472"/>
        <w:gridCol w:w="472"/>
        <w:gridCol w:w="4758"/>
        <w:gridCol w:w="1972"/>
      </w:tblGrid>
      <w:tr w:rsidR="00B17E46" w:rsidRPr="002B0F6C" w14:paraId="16273B39" w14:textId="77777777" w:rsidTr="0007408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90B8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lastRenderedPageBreak/>
              <w:t xml:space="preserve">2.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B0EC" w14:textId="77777777" w:rsidR="00B17E46" w:rsidRPr="002B0F6C" w:rsidRDefault="00B17E46" w:rsidP="0007408B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2-1e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E0B8D" w14:textId="77777777" w:rsidR="00B17E46" w:rsidRPr="002B0F6C" w:rsidRDefault="00B17E46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Semi-static HARQ feedback disabling for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DF470" w14:textId="77777777" w:rsidR="00B17E46" w:rsidRPr="00A11133" w:rsidRDefault="00B17E46" w:rsidP="0007408B">
            <w:pPr>
              <w:jc w:val="left"/>
              <w:rPr>
                <w:rFonts w:cs="Arial"/>
                <w:color w:val="000000" w:themeColor="text1"/>
                <w:lang w:val="en-GB"/>
              </w:rPr>
            </w:pPr>
            <w:r w:rsidRPr="002B0F6C">
              <w:rPr>
                <w:rFonts w:cs="Arial"/>
                <w:color w:val="000000" w:themeColor="text1"/>
              </w:rPr>
              <w:t>1. UE gets RRC configuration for disabling HARQ feedback per UE per process</w:t>
            </w:r>
            <w:r w:rsidRPr="002B0F6C">
              <w:rPr>
                <w:rFonts w:cs="Arial"/>
                <w:strike/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7732F" w14:textId="77777777" w:rsidR="00B17E46" w:rsidRPr="002B0F6C" w:rsidRDefault="00B17E46" w:rsidP="0007408B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ADB6" w14:textId="77777777" w:rsidR="00B17E46" w:rsidRPr="002B0F6C" w:rsidRDefault="00B17E46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FE94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36FA" w14:textId="77777777" w:rsidR="00B17E46" w:rsidRPr="002B0F6C" w:rsidRDefault="00B17E46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/>
              </w:rPr>
              <w:t>Release 18 NB-IoT UE cannot disable HARQ feedback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EC09" w14:textId="62800EDA" w:rsidR="00B17E46" w:rsidRPr="002B0F6C" w:rsidRDefault="009330C5" w:rsidP="0007408B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B17E46">
              <w:rPr>
                <w:rFonts w:cs="Arial"/>
                <w:color w:val="000000" w:themeColor="text1"/>
                <w:sz w:val="20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9FF99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3A64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F5CE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Note: HARQ disabling with Option 1</w:t>
            </w:r>
          </w:p>
          <w:p w14:paraId="5A05BF38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2985A9F3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2B0F6C">
              <w:rPr>
                <w:rFonts w:cs="Arial"/>
                <w:color w:val="000000" w:themeColor="text1"/>
                <w:sz w:val="20"/>
              </w:rPr>
              <w:t>Note: this applies to single-TB case</w:t>
            </w:r>
          </w:p>
          <w:p w14:paraId="07D5AA9E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2AFF32FC" w14:textId="77777777" w:rsidR="00B17E46" w:rsidRPr="00A11133" w:rsidRDefault="00B17E46" w:rsidP="0007408B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A11133">
              <w:rPr>
                <w:rFonts w:cs="Arial"/>
                <w:strike/>
                <w:color w:val="FF0000"/>
                <w:sz w:val="20"/>
              </w:rPr>
              <w:t>FFS: whether to merge 2-1f and 2-1e</w:t>
            </w:r>
          </w:p>
          <w:p w14:paraId="1B53C13F" w14:textId="77777777" w:rsidR="00B17E46" w:rsidRPr="00A11133" w:rsidRDefault="00B17E46" w:rsidP="0007408B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</w:p>
          <w:p w14:paraId="77293D3D" w14:textId="77777777" w:rsidR="00B17E46" w:rsidRPr="00E929A5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E929A5">
              <w:rPr>
                <w:rFonts w:cs="Arial"/>
                <w:color w:val="000000" w:themeColor="text1"/>
                <w:sz w:val="20"/>
                <w:highlight w:val="yellow"/>
              </w:rPr>
              <w:t>FFS: whether to have a separate FG for the combination of FGs 2-1e and 2-1f</w:t>
            </w:r>
          </w:p>
          <w:p w14:paraId="041F4593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  <w:p w14:paraId="3EBCC7FB" w14:textId="77777777" w:rsidR="00B17E46" w:rsidRPr="00C80E78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C80E78">
              <w:rPr>
                <w:rFonts w:cs="Arial"/>
                <w:color w:val="000000" w:themeColor="text1"/>
                <w:sz w:val="20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CF22" w14:textId="77777777" w:rsidR="00B17E46" w:rsidRPr="002B0F6C" w:rsidRDefault="00B17E46" w:rsidP="0007408B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 xml:space="preserve">Optional with capability </w:t>
            </w:r>
            <w:proofErr w:type="spellStart"/>
            <w:r w:rsidRPr="002B0F6C">
              <w:rPr>
                <w:rFonts w:cs="Arial"/>
                <w:color w:val="000000" w:themeColor="text1"/>
                <w:sz w:val="20"/>
                <w:lang w:val="en-US" w:eastAsia="zh-CN"/>
              </w:rPr>
              <w:t>signalling</w:t>
            </w:r>
            <w:proofErr w:type="spellEnd"/>
          </w:p>
        </w:tc>
      </w:tr>
    </w:tbl>
    <w:p w14:paraId="7A17B486" w14:textId="77777777" w:rsidR="00B17E46" w:rsidRDefault="00B17E46" w:rsidP="00B17E46">
      <w:pPr>
        <w:rPr>
          <w:lang w:eastAsia="x-none"/>
        </w:rPr>
      </w:pPr>
    </w:p>
    <w:p w14:paraId="453625D2" w14:textId="77777777" w:rsidR="00D9549C" w:rsidRDefault="00D9549C" w:rsidP="00B9024D">
      <w:pPr>
        <w:rPr>
          <w:lang w:eastAsia="x-none"/>
        </w:rPr>
      </w:pPr>
    </w:p>
    <w:p w14:paraId="7C452279" w14:textId="77777777" w:rsidR="00D9549C" w:rsidRDefault="00D9549C" w:rsidP="00B9024D">
      <w:pPr>
        <w:rPr>
          <w:lang w:eastAsia="x-none"/>
        </w:rPr>
      </w:pPr>
    </w:p>
    <w:p w14:paraId="3E160C65" w14:textId="77777777" w:rsidR="005A35BC" w:rsidRDefault="00000000" w:rsidP="005A35BC">
      <w:pPr>
        <w:rPr>
          <w:lang w:eastAsia="x-none"/>
        </w:rPr>
      </w:pPr>
      <w:hyperlink r:id="rId13" w:history="1">
        <w:r w:rsidR="005A35BC">
          <w:rPr>
            <w:rStyle w:val="Hyperlink"/>
            <w:lang w:eastAsia="x-none"/>
          </w:rPr>
          <w:t>R1-2306493</w:t>
        </w:r>
      </w:hyperlink>
      <w:r w:rsidR="005A35BC">
        <w:rPr>
          <w:lang w:eastAsia="x-none"/>
        </w:rPr>
        <w:tab/>
        <w:t>UE features for IoT NTN enhancements</w:t>
      </w:r>
      <w:r w:rsidR="005A35BC">
        <w:rPr>
          <w:lang w:eastAsia="x-none"/>
        </w:rPr>
        <w:tab/>
        <w:t xml:space="preserve">Huawei, </w:t>
      </w:r>
      <w:proofErr w:type="spellStart"/>
      <w:r w:rsidR="005A35BC">
        <w:rPr>
          <w:lang w:eastAsia="x-none"/>
        </w:rPr>
        <w:t>HiSilicon</w:t>
      </w:r>
      <w:proofErr w:type="spellEnd"/>
    </w:p>
    <w:p w14:paraId="6EE64978" w14:textId="77777777" w:rsidR="005A35BC" w:rsidRDefault="00000000" w:rsidP="005A35BC">
      <w:pPr>
        <w:rPr>
          <w:lang w:eastAsia="x-none"/>
        </w:rPr>
      </w:pPr>
      <w:hyperlink r:id="rId14" w:history="1">
        <w:r w:rsidR="005A35BC">
          <w:rPr>
            <w:rStyle w:val="Hyperlink"/>
            <w:lang w:eastAsia="x-none"/>
          </w:rPr>
          <w:t>R1-2306572</w:t>
        </w:r>
      </w:hyperlink>
      <w:r w:rsidR="005A35BC">
        <w:rPr>
          <w:lang w:eastAsia="x-none"/>
        </w:rPr>
        <w:tab/>
        <w:t>Discussion on UE features for IoT-NTN</w:t>
      </w:r>
      <w:r w:rsidR="005A35BC">
        <w:rPr>
          <w:lang w:eastAsia="x-none"/>
        </w:rPr>
        <w:tab/>
        <w:t>ZTE</w:t>
      </w:r>
    </w:p>
    <w:p w14:paraId="139D6513" w14:textId="77777777" w:rsidR="005A35BC" w:rsidRDefault="00000000" w:rsidP="005A35BC">
      <w:pPr>
        <w:rPr>
          <w:lang w:eastAsia="x-none"/>
        </w:rPr>
      </w:pPr>
      <w:hyperlink r:id="rId15" w:history="1">
        <w:r w:rsidR="005A35BC">
          <w:rPr>
            <w:rStyle w:val="Hyperlink"/>
            <w:lang w:eastAsia="x-none"/>
          </w:rPr>
          <w:t>R1-2306593</w:t>
        </w:r>
      </w:hyperlink>
      <w:r w:rsidR="005A35BC">
        <w:rPr>
          <w:lang w:eastAsia="x-none"/>
        </w:rPr>
        <w:tab/>
        <w:t>On UE features for IoT NTN enhancements</w:t>
      </w:r>
      <w:r w:rsidR="005A35BC">
        <w:rPr>
          <w:lang w:eastAsia="x-none"/>
        </w:rPr>
        <w:tab/>
        <w:t>Nokia, Nokia Shanghai Bell</w:t>
      </w:r>
    </w:p>
    <w:p w14:paraId="183B53B6" w14:textId="77777777" w:rsidR="005A35BC" w:rsidRDefault="00000000" w:rsidP="005A35BC">
      <w:pPr>
        <w:rPr>
          <w:lang w:eastAsia="x-none"/>
        </w:rPr>
      </w:pPr>
      <w:hyperlink r:id="rId16" w:history="1">
        <w:r w:rsidR="005A35BC">
          <w:rPr>
            <w:rStyle w:val="Hyperlink"/>
            <w:lang w:eastAsia="x-none"/>
          </w:rPr>
          <w:t>R1-2306677</w:t>
        </w:r>
      </w:hyperlink>
      <w:r w:rsidR="005A35BC">
        <w:rPr>
          <w:lang w:eastAsia="x-none"/>
        </w:rPr>
        <w:tab/>
        <w:t>Discussion on UE features for IoT NTN enhancements</w:t>
      </w:r>
      <w:r w:rsidR="005A35BC">
        <w:rPr>
          <w:lang w:eastAsia="x-none"/>
        </w:rPr>
        <w:tab/>
      </w:r>
      <w:proofErr w:type="spellStart"/>
      <w:r w:rsidR="005A35BC">
        <w:rPr>
          <w:lang w:eastAsia="x-none"/>
        </w:rPr>
        <w:t>Spreadtrum</w:t>
      </w:r>
      <w:proofErr w:type="spellEnd"/>
      <w:r w:rsidR="005A35BC">
        <w:rPr>
          <w:lang w:eastAsia="x-none"/>
        </w:rPr>
        <w:t xml:space="preserve"> Communications</w:t>
      </w:r>
    </w:p>
    <w:p w14:paraId="37071D5F" w14:textId="77777777" w:rsidR="005A35BC" w:rsidRDefault="00000000" w:rsidP="005A35BC">
      <w:pPr>
        <w:rPr>
          <w:lang w:eastAsia="x-none"/>
        </w:rPr>
      </w:pPr>
      <w:hyperlink r:id="rId17" w:history="1">
        <w:r w:rsidR="005A35BC">
          <w:rPr>
            <w:rStyle w:val="Hyperlink"/>
            <w:lang w:eastAsia="x-none"/>
          </w:rPr>
          <w:t>R1-2307318</w:t>
        </w:r>
      </w:hyperlink>
      <w:r w:rsidR="005A35BC">
        <w:rPr>
          <w:lang w:eastAsia="x-none"/>
        </w:rPr>
        <w:tab/>
        <w:t>Discussion on UE features for Rel-18 IoT NTN Enhancements</w:t>
      </w:r>
      <w:r w:rsidR="005A35BC">
        <w:rPr>
          <w:lang w:eastAsia="x-none"/>
        </w:rPr>
        <w:tab/>
        <w:t>Apple</w:t>
      </w:r>
    </w:p>
    <w:p w14:paraId="26FE9E74" w14:textId="77777777" w:rsidR="005A35BC" w:rsidRDefault="00000000" w:rsidP="005A35BC">
      <w:pPr>
        <w:rPr>
          <w:lang w:eastAsia="x-none"/>
        </w:rPr>
      </w:pPr>
      <w:hyperlink r:id="rId18" w:history="1">
        <w:r w:rsidR="005A35BC">
          <w:rPr>
            <w:rStyle w:val="Hyperlink"/>
            <w:lang w:eastAsia="x-none"/>
          </w:rPr>
          <w:t>R1-2307364</w:t>
        </w:r>
      </w:hyperlink>
      <w:r w:rsidR="005A35BC">
        <w:rPr>
          <w:lang w:eastAsia="x-none"/>
        </w:rPr>
        <w:tab/>
        <w:t>Discussion on the UE features for IoT NTN</w:t>
      </w:r>
      <w:r w:rsidR="005A35BC">
        <w:rPr>
          <w:lang w:eastAsia="x-none"/>
        </w:rPr>
        <w:tab/>
      </w:r>
      <w:proofErr w:type="spellStart"/>
      <w:r w:rsidR="005A35BC">
        <w:rPr>
          <w:lang w:eastAsia="x-none"/>
        </w:rPr>
        <w:t>xiaomi</w:t>
      </w:r>
      <w:proofErr w:type="spellEnd"/>
    </w:p>
    <w:p w14:paraId="111192EC" w14:textId="77777777" w:rsidR="005A35BC" w:rsidRDefault="00000000" w:rsidP="005A35BC">
      <w:pPr>
        <w:rPr>
          <w:lang w:eastAsia="x-none"/>
        </w:rPr>
      </w:pPr>
      <w:hyperlink r:id="rId19" w:history="1">
        <w:r w:rsidR="005A35BC">
          <w:rPr>
            <w:rStyle w:val="Hyperlink"/>
            <w:lang w:eastAsia="x-none"/>
          </w:rPr>
          <w:t>R1-2307550</w:t>
        </w:r>
      </w:hyperlink>
      <w:r w:rsidR="005A35BC">
        <w:rPr>
          <w:lang w:eastAsia="x-none"/>
        </w:rPr>
        <w:tab/>
        <w:t>Discussion on UE features for IoT NTN enhancements</w:t>
      </w:r>
      <w:r w:rsidR="005A35BC">
        <w:rPr>
          <w:lang w:eastAsia="x-none"/>
        </w:rPr>
        <w:tab/>
        <w:t>OPPO</w:t>
      </w:r>
    </w:p>
    <w:p w14:paraId="6A3E25D9" w14:textId="77777777" w:rsidR="005A35BC" w:rsidRDefault="00000000" w:rsidP="005A35BC">
      <w:pPr>
        <w:rPr>
          <w:lang w:eastAsia="x-none"/>
        </w:rPr>
      </w:pPr>
      <w:hyperlink r:id="rId20" w:history="1">
        <w:r w:rsidR="005A35BC">
          <w:rPr>
            <w:rStyle w:val="Hyperlink"/>
            <w:lang w:eastAsia="x-none"/>
          </w:rPr>
          <w:t>R1-2307719</w:t>
        </w:r>
      </w:hyperlink>
      <w:r w:rsidR="005A35BC">
        <w:rPr>
          <w:lang w:eastAsia="x-none"/>
        </w:rPr>
        <w:tab/>
        <w:t>UE features for IoT NTN enhancements</w:t>
      </w:r>
      <w:r w:rsidR="005A35BC">
        <w:rPr>
          <w:lang w:eastAsia="x-none"/>
        </w:rPr>
        <w:tab/>
        <w:t>Samsung</w:t>
      </w:r>
    </w:p>
    <w:p w14:paraId="6D3EE5EC" w14:textId="77777777" w:rsidR="005A35BC" w:rsidRDefault="00000000" w:rsidP="005A35BC">
      <w:pPr>
        <w:rPr>
          <w:lang w:eastAsia="x-none"/>
        </w:rPr>
      </w:pPr>
      <w:hyperlink r:id="rId21" w:history="1">
        <w:r w:rsidR="005A35BC">
          <w:rPr>
            <w:rStyle w:val="Hyperlink"/>
            <w:lang w:eastAsia="x-none"/>
          </w:rPr>
          <w:t>R1-2307802</w:t>
        </w:r>
      </w:hyperlink>
      <w:r w:rsidR="005A35BC">
        <w:rPr>
          <w:lang w:eastAsia="x-none"/>
        </w:rPr>
        <w:tab/>
        <w:t>On UE features for IoT NTN enhancements</w:t>
      </w:r>
      <w:r w:rsidR="005A35BC">
        <w:rPr>
          <w:lang w:eastAsia="x-none"/>
        </w:rPr>
        <w:tab/>
        <w:t>Ericsson</w:t>
      </w:r>
    </w:p>
    <w:p w14:paraId="210784C0" w14:textId="77777777" w:rsidR="005A35BC" w:rsidRDefault="005A35BC" w:rsidP="005A35BC">
      <w:pPr>
        <w:rPr>
          <w:lang w:eastAsia="x-none"/>
        </w:rPr>
      </w:pPr>
      <w:r>
        <w:rPr>
          <w:lang w:eastAsia="x-none"/>
        </w:rPr>
        <w:t>R1-2307883</w:t>
      </w:r>
      <w:r>
        <w:rPr>
          <w:lang w:eastAsia="x-none"/>
        </w:rPr>
        <w:tab/>
        <w:t>Summary of UE features for IoT NTN enhancements</w:t>
      </w:r>
      <w:r>
        <w:rPr>
          <w:lang w:eastAsia="x-none"/>
        </w:rPr>
        <w:tab/>
        <w:t>Moderator (AT&amp;T)</w:t>
      </w:r>
    </w:p>
    <w:p w14:paraId="387C7086" w14:textId="77777777" w:rsidR="005A35BC" w:rsidRPr="00572E60" w:rsidRDefault="00000000" w:rsidP="005A35BC">
      <w:pPr>
        <w:rPr>
          <w:lang w:eastAsia="x-none"/>
        </w:rPr>
      </w:pPr>
      <w:hyperlink r:id="rId22" w:history="1">
        <w:r w:rsidR="005A35BC">
          <w:rPr>
            <w:rStyle w:val="Hyperlink"/>
            <w:lang w:eastAsia="x-none"/>
          </w:rPr>
          <w:t>R1-2307968</w:t>
        </w:r>
      </w:hyperlink>
      <w:r w:rsidR="005A35BC">
        <w:rPr>
          <w:lang w:eastAsia="x-none"/>
        </w:rPr>
        <w:tab/>
        <w:t>UE features for IOT NTN</w:t>
      </w:r>
      <w:r w:rsidR="005A35BC">
        <w:rPr>
          <w:lang w:eastAsia="x-none"/>
        </w:rPr>
        <w:tab/>
        <w:t>Qualcomm Incorporated</w:t>
      </w:r>
    </w:p>
    <w:p w14:paraId="685DA5F4" w14:textId="77777777" w:rsidR="005A35BC" w:rsidRPr="00B9024D" w:rsidRDefault="005A35BC" w:rsidP="00B9024D">
      <w:pPr>
        <w:rPr>
          <w:lang w:eastAsia="x-none"/>
        </w:rPr>
      </w:pPr>
    </w:p>
    <w:sectPr w:rsidR="005A35BC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2A359" w14:textId="77777777" w:rsidR="008403C2" w:rsidRDefault="008403C2" w:rsidP="00424124">
      <w:pPr>
        <w:spacing w:before="0" w:after="0"/>
      </w:pPr>
      <w:r>
        <w:separator/>
      </w:r>
    </w:p>
  </w:endnote>
  <w:endnote w:type="continuationSeparator" w:id="0">
    <w:p w14:paraId="3B5330E8" w14:textId="77777777" w:rsidR="008403C2" w:rsidRDefault="008403C2" w:rsidP="00424124">
      <w:pPr>
        <w:spacing w:before="0" w:after="0"/>
      </w:pPr>
      <w:r>
        <w:continuationSeparator/>
      </w:r>
    </w:p>
  </w:endnote>
  <w:endnote w:type="continuationNotice" w:id="1">
    <w:p w14:paraId="5AD7B557" w14:textId="77777777" w:rsidR="008403C2" w:rsidRDefault="008403C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91A7" w14:textId="77777777" w:rsidR="008403C2" w:rsidRDefault="008403C2" w:rsidP="00424124">
      <w:pPr>
        <w:spacing w:before="0" w:after="0"/>
      </w:pPr>
      <w:r>
        <w:separator/>
      </w:r>
    </w:p>
  </w:footnote>
  <w:footnote w:type="continuationSeparator" w:id="0">
    <w:p w14:paraId="733B2BC6" w14:textId="77777777" w:rsidR="008403C2" w:rsidRDefault="008403C2" w:rsidP="00424124">
      <w:pPr>
        <w:spacing w:before="0" w:after="0"/>
      </w:pPr>
      <w:r>
        <w:continuationSeparator/>
      </w:r>
    </w:p>
  </w:footnote>
  <w:footnote w:type="continuationNotice" w:id="1">
    <w:p w14:paraId="0837D82D" w14:textId="77777777" w:rsidR="008403C2" w:rsidRDefault="008403C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6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8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1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67722107">
    <w:abstractNumId w:val="33"/>
  </w:num>
  <w:num w:numId="2" w16cid:durableId="1931503730">
    <w:abstractNumId w:val="12"/>
  </w:num>
  <w:num w:numId="3" w16cid:durableId="1576545307">
    <w:abstractNumId w:val="55"/>
  </w:num>
  <w:num w:numId="4" w16cid:durableId="1086997101">
    <w:abstractNumId w:val="21"/>
  </w:num>
  <w:num w:numId="5" w16cid:durableId="1160393160">
    <w:abstractNumId w:val="27"/>
  </w:num>
  <w:num w:numId="6" w16cid:durableId="53823924">
    <w:abstractNumId w:val="36"/>
  </w:num>
  <w:num w:numId="7" w16cid:durableId="687103955">
    <w:abstractNumId w:val="45"/>
  </w:num>
  <w:num w:numId="8" w16cid:durableId="1920553953">
    <w:abstractNumId w:val="60"/>
  </w:num>
  <w:num w:numId="9" w16cid:durableId="1642031821">
    <w:abstractNumId w:val="57"/>
  </w:num>
  <w:num w:numId="10" w16cid:durableId="71120909">
    <w:abstractNumId w:val="54"/>
  </w:num>
  <w:num w:numId="11" w16cid:durableId="744841997">
    <w:abstractNumId w:val="34"/>
  </w:num>
  <w:num w:numId="12" w16cid:durableId="200410811">
    <w:abstractNumId w:val="4"/>
  </w:num>
  <w:num w:numId="13" w16cid:durableId="1003360604">
    <w:abstractNumId w:val="25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29"/>
  </w:num>
  <w:num w:numId="20" w16cid:durableId="552426212">
    <w:abstractNumId w:val="40"/>
  </w:num>
  <w:num w:numId="21" w16cid:durableId="41903243">
    <w:abstractNumId w:val="8"/>
  </w:num>
  <w:num w:numId="22" w16cid:durableId="1291743069">
    <w:abstractNumId w:val="31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50"/>
  </w:num>
  <w:num w:numId="26" w16cid:durableId="2144273913">
    <w:abstractNumId w:val="18"/>
  </w:num>
  <w:num w:numId="27" w16cid:durableId="882835948">
    <w:abstractNumId w:val="42"/>
  </w:num>
  <w:num w:numId="28" w16cid:durableId="629437599">
    <w:abstractNumId w:val="44"/>
  </w:num>
  <w:num w:numId="29" w16cid:durableId="1228028935">
    <w:abstractNumId w:val="51"/>
  </w:num>
  <w:num w:numId="30" w16cid:durableId="903681775">
    <w:abstractNumId w:val="37"/>
  </w:num>
  <w:num w:numId="31" w16cid:durableId="50469917">
    <w:abstractNumId w:val="49"/>
  </w:num>
  <w:num w:numId="32" w16cid:durableId="230890480">
    <w:abstractNumId w:val="19"/>
  </w:num>
  <w:num w:numId="33" w16cid:durableId="1108354671">
    <w:abstractNumId w:val="46"/>
  </w:num>
  <w:num w:numId="34" w16cid:durableId="913785018">
    <w:abstractNumId w:val="17"/>
  </w:num>
  <w:num w:numId="35" w16cid:durableId="612244940">
    <w:abstractNumId w:val="30"/>
  </w:num>
  <w:num w:numId="36" w16cid:durableId="1085490675">
    <w:abstractNumId w:val="3"/>
  </w:num>
  <w:num w:numId="37" w16cid:durableId="930888782">
    <w:abstractNumId w:val="59"/>
  </w:num>
  <w:num w:numId="38" w16cid:durableId="1401715385">
    <w:abstractNumId w:val="10"/>
  </w:num>
  <w:num w:numId="39" w16cid:durableId="1014385615">
    <w:abstractNumId w:val="35"/>
  </w:num>
  <w:num w:numId="40" w16cid:durableId="276528962">
    <w:abstractNumId w:val="9"/>
  </w:num>
  <w:num w:numId="41" w16cid:durableId="1584799304">
    <w:abstractNumId w:val="47"/>
  </w:num>
  <w:num w:numId="42" w16cid:durableId="581449178">
    <w:abstractNumId w:val="11"/>
  </w:num>
  <w:num w:numId="43" w16cid:durableId="1219634161">
    <w:abstractNumId w:val="24"/>
  </w:num>
  <w:num w:numId="44" w16cid:durableId="2018530873">
    <w:abstractNumId w:val="23"/>
  </w:num>
  <w:num w:numId="45" w16cid:durableId="448013903">
    <w:abstractNumId w:val="38"/>
  </w:num>
  <w:num w:numId="46" w16cid:durableId="3404337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5"/>
  </w:num>
  <w:num w:numId="51" w16cid:durableId="2004121819">
    <w:abstractNumId w:val="39"/>
  </w:num>
  <w:num w:numId="52" w16cid:durableId="540633948">
    <w:abstractNumId w:val="48"/>
  </w:num>
  <w:num w:numId="53" w16cid:durableId="2064713474">
    <w:abstractNumId w:val="56"/>
  </w:num>
  <w:num w:numId="54" w16cid:durableId="2017924844">
    <w:abstractNumId w:val="52"/>
  </w:num>
  <w:num w:numId="55" w16cid:durableId="470907883">
    <w:abstractNumId w:val="2"/>
  </w:num>
  <w:num w:numId="56" w16cid:durableId="149101380">
    <w:abstractNumId w:val="58"/>
  </w:num>
  <w:num w:numId="57" w16cid:durableId="1577352064">
    <w:abstractNumId w:val="20"/>
  </w:num>
  <w:num w:numId="58" w16cid:durableId="1707876415">
    <w:abstractNumId w:val="26"/>
  </w:num>
  <w:num w:numId="59" w16cid:durableId="2007781910">
    <w:abstractNumId w:val="22"/>
  </w:num>
  <w:num w:numId="60" w16cid:durableId="1858349917">
    <w:abstractNumId w:val="41"/>
  </w:num>
  <w:num w:numId="61" w16cid:durableId="818570405">
    <w:abstractNumId w:val="32"/>
  </w:num>
  <w:num w:numId="62" w16cid:durableId="549656349">
    <w:abstractNumId w:val="61"/>
  </w:num>
  <w:num w:numId="63" w16cid:durableId="650864027">
    <w:abstractNumId w:val="5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1B60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0DA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1AAD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5B6C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90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48CA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C6C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6FDB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810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232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01E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372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1C34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62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3E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68D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AA9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0F68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467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03C2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BC6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0C5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6ED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51A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2F3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217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22A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20F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17E46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0CC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6DB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A77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709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0E78"/>
    <w:rsid w:val="00C815AF"/>
    <w:rsid w:val="00C82907"/>
    <w:rsid w:val="00C82CFC"/>
    <w:rsid w:val="00C838FF"/>
    <w:rsid w:val="00C83BC8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5F5"/>
    <w:rsid w:val="00CD66C6"/>
    <w:rsid w:val="00CD6C9A"/>
    <w:rsid w:val="00CD7348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0969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375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8A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3F0F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4E75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39F"/>
    <w:rsid w:val="00DC6F2D"/>
    <w:rsid w:val="00DC70D0"/>
    <w:rsid w:val="00DC7DD6"/>
    <w:rsid w:val="00DD092F"/>
    <w:rsid w:val="00DD0993"/>
    <w:rsid w:val="00DD0A80"/>
    <w:rsid w:val="00DD17FA"/>
    <w:rsid w:val="00DD3531"/>
    <w:rsid w:val="00DD3B08"/>
    <w:rsid w:val="00DD3D45"/>
    <w:rsid w:val="00DD3F4E"/>
    <w:rsid w:val="00DD4232"/>
    <w:rsid w:val="00DD442B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2B3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17F18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29A5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4F84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4B54"/>
    <w:rsid w:val="00F66FA1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57C0"/>
    <w:rsid w:val="00FB68B8"/>
    <w:rsid w:val="00FB6D20"/>
    <w:rsid w:val="00FB77CA"/>
    <w:rsid w:val="00FB79A8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\Docs\R1-2306493.zip" TargetMode="External"/><Relationship Id="rId18" Type="http://schemas.openxmlformats.org/officeDocument/2006/relationships/hyperlink" Target="file:///C:\Users\younsun\Documents\3GPP%20documents\RAN1%20tdocs\TSGR1_114\Docs\R1-230736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\Docs\R1-2307802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\Docs\R1-230731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\Docs\R1-2306677.zip" TargetMode="External"/><Relationship Id="rId20" Type="http://schemas.openxmlformats.org/officeDocument/2006/relationships/hyperlink" Target="file:///C:\Users\younsun\Documents\3GPP%20documents\RAN1%20tdocs\TSGR1_114\Docs\R1-2307719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\Docs\R1-2306593.zip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\Docs\R1-2307550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\Docs\R1-2306572.zip" TargetMode="External"/><Relationship Id="rId22" Type="http://schemas.openxmlformats.org/officeDocument/2006/relationships/hyperlink" Target="file:///C:\Users\younsun\Documents\3GPP%20documents\RAN1%20tdocs\TSGR1_114\Docs\R1-230796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3</cp:revision>
  <cp:lastPrinted>2020-04-13T00:57:00Z</cp:lastPrinted>
  <dcterms:created xsi:type="dcterms:W3CDTF">2023-08-24T19:04:00Z</dcterms:created>
  <dcterms:modified xsi:type="dcterms:W3CDTF">2023-08-24T19:04:00Z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